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04.01.2021 N 12</w:t>
              <w:br/>
              <w:t xml:space="preserve">"Об утверждении Порядка действий органов публичной власти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4 января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ДЕЙСТВИЙ ОРГАНОВ ПУБЛИЧНОЙ ВЛАСТИ ПО ПРЕДУПРЕЖДЕНИЮ УГРОЗЫ</w:t>
      </w:r>
    </w:p>
    <w:p>
      <w:pPr>
        <w:pStyle w:val="2"/>
        <w:jc w:val="center"/>
      </w:pPr>
      <w:r>
        <w:rPr>
          <w:sz w:val="24"/>
        </w:rPr>
        <w:t xml:space="preserve">ВОЗНИКНОВЕНИЯ ЧРЕЗВЫЧАЙНЫХ СИТУАЦИЙ, СВЯЗАННЫХ С ЗАНОСОМ</w:t>
      </w:r>
    </w:p>
    <w:p>
      <w:pPr>
        <w:pStyle w:val="2"/>
        <w:jc w:val="center"/>
      </w:pPr>
      <w:r>
        <w:rPr>
          <w:sz w:val="24"/>
        </w:rPr>
        <w:t xml:space="preserve">НА ТЕРРИТОРИЮ РОССИЙСКОЙ ФЕДЕРАЦИИ И РАСПРОСТРАНЕНИЕМ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ОПАСНЫХ</w:t>
      </w:r>
    </w:p>
    <w:p>
      <w:pPr>
        <w:pStyle w:val="2"/>
        <w:jc w:val="center"/>
      </w:pPr>
      <w:r>
        <w:rPr>
          <w:sz w:val="24"/>
        </w:rPr>
        <w:t xml:space="preserve">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совершенствования взаимодействия органов публичной власти по обеспечению санитарно-эпидемиологического благополучия населения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действий органов публичной власти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Правительству Российской Федерации в 3-месячный срок разработать и утвердить </w:t>
      </w:r>
      <w:hyperlink w:history="0" r:id="rId7" w:tooltip="Распоряжение Правительства РФ от 27.03.2021 N 741-р &lt;Об утверждении единого алгоритма межведомственного и межрегионального взаимодействия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&gt; {КонсультантПлюс}">
        <w:r>
          <w:rPr>
            <w:sz w:val="24"/>
            <w:color w:val="0000ff"/>
          </w:rPr>
          <w:t xml:space="preserve">единый алгоритм</w:t>
        </w:r>
      </w:hyperlink>
      <w:r>
        <w:rPr>
          <w:sz w:val="24"/>
        </w:rPr>
        <w:t xml:space="preserve"> межведомственного и межрегионального взаимодействия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4 января 2021 года</w:t>
      </w:r>
    </w:p>
    <w:p>
      <w:pPr>
        <w:pStyle w:val="0"/>
        <w:spacing w:before="240" w:line-rule="auto"/>
      </w:pPr>
      <w:r>
        <w:rPr>
          <w:sz w:val="24"/>
        </w:rPr>
        <w:t xml:space="preserve">N 12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января 2021 г. N 12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ДЕЙСТВИЙ ОРГАНОВ ПУБЛИЧНОЙ ВЛАСТИ ПО ПРЕДУПРЕЖДЕНИЮ УГРОЗЫ</w:t>
      </w:r>
    </w:p>
    <w:p>
      <w:pPr>
        <w:pStyle w:val="2"/>
        <w:jc w:val="center"/>
      </w:pPr>
      <w:r>
        <w:rPr>
          <w:sz w:val="24"/>
        </w:rPr>
        <w:t xml:space="preserve">ВОЗНИКНОВЕНИЯ ЧРЕЗВЫЧАЙНЫХ СИТУАЦИЙ, СВЯЗАННЫХ С ЗАНОСОМ</w:t>
      </w:r>
    </w:p>
    <w:p>
      <w:pPr>
        <w:pStyle w:val="2"/>
        <w:jc w:val="center"/>
      </w:pPr>
      <w:r>
        <w:rPr>
          <w:sz w:val="24"/>
        </w:rPr>
        <w:t xml:space="preserve">НА ТЕРРИТОРИЮ РОССИЙСКОЙ ФЕДЕРАЦИИ И РАСПРОСТРАНЕНИЕМ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ОПАСНЫХ</w:t>
      </w:r>
    </w:p>
    <w:p>
      <w:pPr>
        <w:pStyle w:val="2"/>
        <w:jc w:val="center"/>
      </w:pPr>
      <w:r>
        <w:rPr>
          <w:sz w:val="24"/>
        </w:rPr>
        <w:t xml:space="preserve">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комплекс реализуемых органами публичной власти мероприятий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 (особо опасных, новых и (или) известных (возвращающихся) инфекционных заболеваний), способных вызвать чрезвычайную ситуацию в области санитарно-эпидемиологического благополучия населения (далее - опасные инфекционные заболевания).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Настоящим Порядком регулируются вопросы, связанные с обеспечением </w:t>
      </w:r>
      <w:hyperlink w:history="0" r:id="rId8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4"/>
            <w:color w:val="0000ff"/>
          </w:rPr>
          <w:t xml:space="preserve">координации</w:t>
        </w:r>
      </w:hyperlink>
      <w:r>
        <w:rPr>
          <w:sz w:val="24"/>
        </w:rPr>
        <w:t xml:space="preserve"> взаимодействия органов публичной власти в целях снижения риска осложнения санитарно-эпидемиологической обстановки, а также с определением рисков возникновения угрозы санитарно-эпидемиологическому благополучию населения, заноса на территорию Российской Федерации и распространения на территории Российской Федерации опасных инфекционных заболеваний (далее - риски).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координации деятельности органов публичной власти по предупреждению угрозы санитарно-эпидемиологическому благополучию населения, заноса на территорию Российской Федерации и распространения на территории Российской Федерации опасных инфекционных заболеваний и в целях оперативного реагирования на складывающуюся санитарно-эпидемиологическую обстановку Правительство Российской Федерации создает Координационный совет при Правительстве Российской Федерации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 (далее - Координационный совет), утверждает положение о нем, а также его состав.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Координационный совет по представлению Федеральной службы по надзору в сфере защиты прав потребителей и благополучия человека может создавать оперативный штаб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 (далее - оперативный штаб).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Оперативный штаб разрабатывает и утверждает план мероприятий по предупреждению распространения на территории Российской Федерации опасных инфекционных заболеваний, подготавливает предложения о введении ограничительных мер (в том числе карантина), организует проведение информационной кампании по профилактике опасных инфекционных заболеваний, а также информирует население о принимаемых мерах, направленных на предупреждение распространения опасных инфекционных заболеваний.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возникновении угрозы санитарно-эпидемиологическому благополучию населения, заноса на территорию Российской Федерации и распространения на территории Российской Федерации опасных инфекционных заболеваний Федеральная служба по надзору в сфере защиты прав потребителей и благополучия человека устанавливает один из следующих уровней риска: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первый уровень - эпидемическое распространение опасных инфекционных заболеваний на территориях иностранных государств с возможностью их трансграничного распространения, создающее угрозу заноса опасных инфекционных заболеваний на территорию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второй уровень - наличие выявленных единичных случаев и локальных очагов опасных инфекционных заболеваний на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третий уровень - эпидемическое распространение опасных инфекционных заболеваний на территории одного субъекта Российской Федерации или на территориях нескольких субъектов Российской Федерации.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возникновения риска первого уровня: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Федеральная служба по надзору в сфере защиты прав потребителей и благополучия человека усиливает с учетом данных мониторинга и прогнозирования изменения санитарно-эпидемиологической обстановки в иностранных государствах санитарно-карантинный контроль в пунктах пропуска через государственную границу Российской Федерации в отношении лиц (в том числе следующих транзитом через территорию Российской Федерации) и транспортных средств, прибывающих из иностранных государств, на территориях которых выявляются опасные инфекционные заболевания, а также активизирует взаимодействие федеральных органов исполнительной власти с органами государственной власти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Федеральная служба по надзору в сфере защиты прав потребителей и благополучия человека, Федеральная служба по ветеринарному и фитосанитарному надзору, Федеральная таможенная служба усиливают контроль за ввозом на территорию Российской Федерации товаров и грузов из иностранных государств, на территориях которых выявляются опасные инфекционные заболевания;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Федеральная служба по надзору в сфере защиты прав потребителей и благополучия человека, Федеральная служба по надзору в сфере здравоохранения, органы исполнительной власти субъектов Российской Федерации осуществляют в пределах своих полномочий оценку готовности медицинских организаций к приему пациентов с опасными инфекционными заболеваниями, наличия необходимых лекарственных средств, оборудования, средств индивидуальной защиты, коечного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Министерство здравоохранения Российской Федерации проводит мониторинг готовности медицинских организаций к приему пациентов с опасными инфекционными заболеваниями;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Министерство здравоохранения Российской Федерации, Федеральная служба по надзору в сфере защиты прав потребителей и благополучия человека, Федеральное медико-биологическое агентство, иные федеральные органы исполнительной власти осуществляют при необходимости разработку и внедрение дополнительных методов диагностики и лечения опасных инфекционных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Министерство здравоохранения Российской Федерации, Министерство промышленности и торговли Российской Федерации, Министерство транспорта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Федеральное агентство по государственным резервам, иные федеральные органы исполнительной власти, органы исполнительной власти субъектов Российской Федерации осуществляют в пределах своих полномочий оценку достаточности запасов материальных ресурсов, необходимых для борьбы с распространением на территории Российской Федерации опасных инфекционных заболеваний, и в случае недостаточности таких запасов вносят в Координационный совет предложения об их увеличении;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Министерство иностранных дел Российской Федерации, Министерство здравоохранения Российской Федерации, Федеральная служба по надзору в сфере защиты прав потребителей и благополучия человека обеспечивают взаимодействие с компетентными органами иностранных государств и международными организациями по вопросам профилактики опасных инфекционных заболеваний и реализации противоэпидемических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Федеральная служба по надзору в сфере защиты прав потребителей и благополучия человека, Министерство иностранных дел Российской Федерации осуществляют подготовку и внесение в оперативный штаб предложений об оказании содействия компетентным органам иностранных государств, на территориях которых выявляются опасные инфекционные заболевания, и международным организациям;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Министерство иностранных дел Российской Федерации, иные федеральные органы исполнительной власти организуют по рекомендации Федеральной службы по надзору в сфере защиты прав потребителей и благополучия человека мероприятия, направленные на снижение риска заболевания (инфицирования) граждан Российской Федерации, находящихся в иностранных государствах, на территориях которых выявляются опасные инфекционные заболевания, а также при необходимости организуют вывоз (эвакуацию) граждан Российской Федерации из этих государств.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Действия, предусмотренные </w:t>
      </w:r>
      <w:hyperlink w:history="0" w:anchor="P52" w:tooltip="7. В случае возникновения риска первого уровня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Порядка, осуществляются также в случае возникновения риска второго уровня. Кроме того, в этом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Правительство Российской Федерации принимает на основании представления оперативного штаба решение об ограничении въезда в пункты пропуска через государственную границу Российской Федерации лиц и транспортных средств, прибывающих из иностранных государств, на территориях которых выявляются опасные инфекционные заболевания, и выезда таких лиц и транспортных средств из пунктов пропуска через государственную границу Российской Федерации в эти иностранные государства, а также об ограничении ввоза грузов, товаров и животных, прибывающих из этих иностранных государств, и их вывоза в эти иностранные государства;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Министерство иностранных дел Российской Федерации уведомляет на основании представления Федеральной службы по надзору в сфере защиты прав потребителей и благополучия человека о реализации в Российской Федерации противоэпидемических мероприятий компетентные органы иностранных государств, интересы которых могут быть затронуты в результате реализации таких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федеральные органы исполнительной власти, в ведении которых находятся медицинские организации, органы исполнительной власти субъектов Российской Федерации обеспечивают подготовку медицинских организаций к приему больных в целях оказания им медицинской помощи, а также формирование запаса средств диагностики и лечения опасных инфекционных заболеваний, дезинфекционных средств, средств индивидуальной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Федеральная служба по надзору в сфере связи, информационных технологий и массовых коммуникаций принимает меры по предупреждению распространения недостоверной информации о санитарно-эпидемиологической обстановке;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Министерство строительства и жилищно-коммунального хозяйства Российской Федерации, Министерство промышленности и торговли Российской Федерации, Федеральная служба войск национальной гвардии Российской Федерации, органы исполнительной власти субъектов Российской Федерации, органы местного самоуправления осуществляют в пределах своих полномочий планирование дополнительных мероприятий по обеспечению безопасности водоснабжения и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Министерство экономического развития Российской Федерации, Министерство финансов Российской Федерации осуществляют оценку возможных финансово-экономических последствий чрезвычайных ситуаций в случае угрозы их возникновения.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Действия, предусмотренные </w:t>
      </w:r>
      <w:hyperlink w:history="0" w:anchor="P52" w:tooltip="7. В случае возникновения риска первого уровня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и </w:t>
      </w:r>
      <w:hyperlink w:history="0" w:anchor="P62" w:tooltip="8. Действия, предусмотренные пунктом 7 настоящего Порядка, осуществляются также в случае возникновения риска второго уровня. Кроме того, в этом случае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Порядка, осуществляются также в случае возникновения риска третьего уровня. Кроме того, в этом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Министерство внутренних дел Российской Федерации, Федеральная служба войск национальной гвардии Российской Федерации, Министерство обороны Российской Федерации, иные федеральные органы исполнительной власти обеспечивают безопасность граждан в период действия ограничительных мер (в том числе карантина), введенных в связи с распространением на территории Российской Федерации опасных инфекционных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Министерство внутренних дел Российской Федерации, Министерство транспорта Российской Федерации, Федеральная служба войск национальной гвардии Российской Федерации, органы исполнительной власти субъектов Российской Федерации реализуют мероприятия по ограничению въезда в населенные пункты, в которых действуют ограничительные меры (в том числе карантин), введенные в связи с распространением на территории Российской Федерации опасных инфекционных заболеваний, и выезда из таких населенных пунктов;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федеральные органы исполнительной власти, органы исполнительной власти субъектов Российской Федерации, органы местного самоуправления обеспечивают в пределах своих полномочий соблюдение запрета на проведение массовых мероприятий и принимают решения о закрытии мест массового пребывания людей, а также обеспечивают принятие мер по выполнению требований (предписаний) должностных лиц Федеральной службы по надзору в сфере защиты прав потребителей и благополучия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федеральные органы исполнительной власти, в ведении которых находятся образовательные организации, органы исполнительной власти субъектов Российской Федерации, органы местного самоуправления обеспечивают введение в образовательных организациях ограничительных мер в связи с распространением на территории Российской Федерации опасных инфекционных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Министерство транспорта Российской Федерации, иные федеральные органы исполнительной власти принимают меры, направленные на сокращение массовых перевозок воздушным, железнодорожным, автомобильным транспортом или прекращение таких перевозок;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Министерство строительства и жилищно-коммунального хозяйства Российской Федерации, Министерство промышленности и торговли Российской Федерации, Федеральная служба войск национальной гвардии Российской Федерации, органы исполнительной власти субъектов Российской Федерации, органы местного самоуправления реализуют в пределах своих полномочий дополнительные мероприятия по обеспечению безопасности водоснабжения и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Министерство строительства и жилищно-коммунального хозяйства Российской Федерации, Министерство природных ресурсов и экологии Российской Федерации, Федеральная служба войск национальной гвардии Российской Федерации, органы исполнительной власти субъектов Российской Федерации, органы местного самоуправления реализуют в пределах своих полномочий дополнительные мероприятия по предотвращению загрязнения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федеральные органы исполнительной власти, органы исполнительной власти субъектов Российской Федерации, органы местного самоуправления обеспечивают в пределах своих полномочий соблюдение организациями, осуществляющими торговую деятельность, и организациями, оказывающими услуги населению, ограничительных мер (в том числе карантина), введенных в связи с распространением на территории Российской Федерации опасных инфекционных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федеральные органы исполнительной власти, органы исполнительной власти субъектов Российской Федерации, органы местного самоуправления обеспечивают реализацию санитарно-противоэпидемических (профилактических) мероприятий, в том числе соблюдение дезинфекционного режима, требований об использовании средств индивидуальной защиты.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установлении Федеральной службой по надзору в сфере защиты прав потребителей и благополучия человека уровней риска, предусмотренных </w:t>
      </w:r>
      <w:hyperlink w:history="0" w:anchor="P48" w:tooltip="6. При возникновении угрозы санитарно-эпидемиологическому благополучию населения, заноса на территорию Российской Федерации и распространения на территории Российской Федерации опасных инфекционных заболеваний Федеральная служба по надзору в сфере защиты прав потребителей и благополучия человека устанавливает один из следующих уровней риска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главный государственный санитарный врач Российской Федерации в 5-дневный срок принимает нормативные правовые акты, направленные на предупреждение возникновения и распространения на территории Российской Федерации опасных инфекционных заболеваний, без проведения процедур общественного обсуждения, оценки регулирующего воздействия, независимой антикоррупционной экспертизы таких актов.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04.01.2021 N 12</w:t>
            <w:br/>
            <w:t>"Об утверждении Порядка действий органов публичной власти по предупреждению угрозы...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80859&amp;date=30.10.2025&amp;dst=100006&amp;field=134" TargetMode = "External"/>
	<Relationship Id="rId8" Type="http://schemas.openxmlformats.org/officeDocument/2006/relationships/hyperlink" Target="https://login.consultant.ru/link/?req=doc&amp;base=LAW&amp;n=499496&amp;date=30.10.2025&amp;dst=10005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04.01.2021 N 12
"Об утверждении Порядка действий органов публичной власти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заболеваний"</dc:title>
  <dcterms:created xsi:type="dcterms:W3CDTF">2025-10-30T08:24:13Z</dcterms:created>
</cp:coreProperties>
</file>