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декабря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1632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СОВЕРШЕНСТВОВАНИИ СИСТЕМЫ</w:t>
      </w:r>
    </w:p>
    <w:p>
      <w:pPr>
        <w:pStyle w:val="2"/>
        <w:jc w:val="center"/>
      </w:pPr>
      <w:r>
        <w:rPr>
          <w:sz w:val="24"/>
        </w:rPr>
        <w:t xml:space="preserve">ОБЕСПЕЧЕНИЯ ВЫЗОВА ЭКСТРЕННЫХ ОПЕРАТИВНЫХ СЛУЖБ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13.11.2018 </w:t>
            </w:r>
            <w:hyperlink w:history="0" r:id="rId6" w:tooltip="Указ Президента РФ от 13.11.2018 N 655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18.11.2024 </w:t>
            </w:r>
            <w:hyperlink w:history="0" r:id="rId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ий&quot; и в Положение, утвержденное этим Указом&quot; {КонсультантПлюс}">
              <w:r>
                <w:rPr>
                  <w:sz w:val="24"/>
                  <w:color w:val="0000ff"/>
                </w:rPr>
                <w:t xml:space="preserve">N 989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общественной безопасности, сохранности имущества граждан, развития единой государственной системы предупреждения и ликвидации чрезвычайных ситуаций, противодействия угрозам техногенного и природного характера, а также террористическим актам на территории Российской Федерации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Министерство Российской Федерации по делам гражданской обороны, чрезвычайным ситуациям и ликвидации последствий стихийных бедствий координирует проводимые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работы по созданию, развитию и организации эксплуатации системы обеспечения вызова экстренных оперативных служб по единому номеру "112" (далее - система-112);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Министерство цифрового развития, связи и массовых коммуникаций Российской Федерации организует взаимодействие сети связи общего пользования с системой-112 в целях обеспечения вызова пользователями услуг связи экстренных оперативных служб по единому номеру "112".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" w:tooltip="Указ Президента РФ от 13.11.2018 N 655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13.11.2018 N 655)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Российской Федерации по делам гражданской обороны, чрезвычайным ситуациям и ликвидации последствий стихийных бедствий, Министерству цифрового развития, связи и массовых коммуникаций Российской Федерации, Министерству внутренних дел Российской Федерации, Федеральной службе безопасности Российской Федерации, Министерству здравоохранения и социального развития Российской Федерации и Министерству регионального развития Российской Федерации обеспечить информационное взаимодействие экстренных оперативных служб для своевременной обработки вызовов по номеру "112".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Указ Президента РФ от 13.11.2018 N 655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13.11.2018 N 655)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Правительству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6-месячный срок утвердить </w:t>
      </w:r>
      <w:hyperlink w:history="0" r:id="rId10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системе-112, предусмотрев в нем полномочия федеральных органов исполнительной власти в области создания, развития и организации эксплуатации системы-112, а также сроки завершения создания системы-112, источники и объемы финансирования соответствующих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 31 декабря 2011 г. привести свои нормативные правовые акты в соответствие с настоящим Указом.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Рекомендовать органам исполнительной власти субъектов Российской Федерации и органам местного самоуправления до 31 декабря 2012 г.: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завершить работу по созданию дежурно-диспетчерских служб органов исполнительной власти субъектов Российской Федерации и единых дежурно-диспетчерских служб муниципальных образований;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обеспечить разработку и принятие нормативных правовых актов, необходимых для создания, развития и организации эксплуатации системы-112.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Утратил силу с 18 ноября 2024 года. - </w:t>
      </w:r>
      <w:hyperlink w:history="0" r:id="rId1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ий&quot; и в Положение, утвержденное этим Указом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18.11.2024 N 989.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28 декабря 2010 года</w:t>
      </w:r>
    </w:p>
    <w:p>
      <w:pPr>
        <w:pStyle w:val="0"/>
        <w:spacing w:before="240" w:line-rule="auto"/>
      </w:pPr>
      <w:r>
        <w:rPr>
          <w:sz w:val="24"/>
        </w:rPr>
        <w:t xml:space="preserve">N 1632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28.12.2010 N 1632</w:t>
            <w:br/>
            <w:t>(ред. от 18.11.2024)</w:t>
            <w:br/>
            <w:t>"О совершенствовании системы обеспечения вызова экстренных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28.12.2010 N 1632 (ред. от 18.11.2024) "О совершенствовании системы обеспечения вызова экстренных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310928&amp;date=30.10.2025&amp;dst=100014&amp;field=134" TargetMode = "External"/>
	<Relationship Id="rId7" Type="http://schemas.openxmlformats.org/officeDocument/2006/relationships/hyperlink" Target="https://login.consultant.ru/link/?req=doc&amp;base=LAW&amp;n=490652&amp;date=30.10.2025&amp;dst=100120&amp;field=134" TargetMode = "External"/>
	<Relationship Id="rId8" Type="http://schemas.openxmlformats.org/officeDocument/2006/relationships/hyperlink" Target="https://login.consultant.ru/link/?req=doc&amp;base=LAW&amp;n=310928&amp;date=30.10.2025&amp;dst=100015&amp;field=134" TargetMode = "External"/>
	<Relationship Id="rId9" Type="http://schemas.openxmlformats.org/officeDocument/2006/relationships/hyperlink" Target="https://login.consultant.ru/link/?req=doc&amp;base=LAW&amp;n=310928&amp;date=30.10.2025&amp;dst=100016&amp;field=134" TargetMode = "External"/>
	<Relationship Id="rId10" Type="http://schemas.openxmlformats.org/officeDocument/2006/relationships/hyperlink" Target="https://login.consultant.ru/link/?req=doc&amp;base=LAW&amp;n=311805&amp;date=30.10.2025&amp;dst=100012&amp;field=134" TargetMode = "External"/>
	<Relationship Id="rId11" Type="http://schemas.openxmlformats.org/officeDocument/2006/relationships/hyperlink" Target="https://login.consultant.ru/link/?req=doc&amp;base=LAW&amp;n=490652&amp;date=30.10.2025&amp;dst=10012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28.12.2010 N 1632
(ред. от 18.11.2024)
"О совершенствовании системы обеспечения вызова экстренных оперативных служб на территории Российской Федерации"</dc:title>
  <dcterms:created xsi:type="dcterms:W3CDTF">2025-10-30T08:13:29Z</dcterms:created>
</cp:coreProperties>
</file>