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25.06.2021 N 1007</w:t>
              <w:br/>
              <w:t xml:space="preserve">(ред. от 27.08.2025)</w:t>
              <w:br/>
              <w:t xml:space="preserve">"О федеральном государственном надзоре в области гражданской обороны"</w:t>
              <w:br/>
              <w:t xml:space="preserve">(вместе с "Положением о федеральном государственном надзоре в области гражданской обороны")</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01.11.2025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25 июня 2021 г. N 1007</w:t>
      </w:r>
    </w:p>
    <w:p>
      <w:pPr>
        <w:pStyle w:val="2"/>
        <w:jc w:val="center"/>
      </w:pPr>
      <w:r>
        <w:rPr>
          <w:sz w:val="24"/>
        </w:rPr>
      </w:r>
    </w:p>
    <w:p>
      <w:pPr>
        <w:pStyle w:val="2"/>
        <w:jc w:val="center"/>
      </w:pPr>
      <w:r>
        <w:rPr>
          <w:sz w:val="24"/>
        </w:rPr>
        <w:t xml:space="preserve">О ФЕДЕРАЛЬНОМ ГОСУДАРСТВЕННОМ НАДЗОРЕ</w:t>
      </w:r>
    </w:p>
    <w:p>
      <w:pPr>
        <w:pStyle w:val="2"/>
        <w:jc w:val="center"/>
      </w:pPr>
      <w:r>
        <w:rPr>
          <w:sz w:val="24"/>
        </w:rPr>
        <w:t xml:space="preserve">В ОБЛАСТИ ГРАЖДАНСКОЙ ОБОРОНЫ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30.11.2021 </w:t>
            </w:r>
            <w:hyperlink w:history="0" r:id="rId7" w:tooltip="Постановление Правительства РФ от 30.11.2021 N 2109 &quot;О внесении изменений в некоторые акты Правительства Российской Федерации&quot; {КонсультантПлюс}">
              <w:r>
                <w:rPr>
                  <w:sz w:val="24"/>
                  <w:color w:val="0000ff"/>
                </w:rPr>
                <w:t xml:space="preserve">N 2109</w:t>
              </w:r>
            </w:hyperlink>
            <w:r>
              <w:rPr>
                <w:sz w:val="24"/>
                <w:color w:val="392c69"/>
              </w:rPr>
              <w:t xml:space="preserve">,</w:t>
            </w:r>
          </w:p>
          <w:p>
            <w:pPr>
              <w:pStyle w:val="0"/>
              <w:jc w:val="center"/>
            </w:pPr>
            <w:r>
              <w:rPr>
                <w:sz w:val="24"/>
                <w:color w:val="392c69"/>
              </w:rPr>
              <w:t xml:space="preserve">от 19.08.2023 </w:t>
            </w:r>
            <w:hyperlink w:history="0" r:id="rId8"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N 1352</w:t>
              </w:r>
            </w:hyperlink>
            <w:r>
              <w:rPr>
                <w:sz w:val="24"/>
                <w:color w:val="392c69"/>
              </w:rPr>
              <w:t xml:space="preserve">, от 27.08.2025 </w:t>
            </w:r>
            <w:hyperlink w:history="0" r:id="rId9" w:tooltip="Постановление Правительства РФ от 27.08.2025 N 1285 &quot;О внесении изменений в некоторые акты Правительства Российской Федерации&quot; {КонсультантПлюс}">
              <w:r>
                <w:rPr>
                  <w:sz w:val="24"/>
                  <w:color w:val="0000ff"/>
                </w:rPr>
                <w:t xml:space="preserve">N 1285</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со </w:t>
      </w:r>
      <w:hyperlink w:history="0" r:id="rId10" w:tooltip="Федеральный закон от 12.02.1998 N 28-ФЗ (ред. от 08.08.2024) &quot;О гражданской обороне&quot; {КонсультантПлюс}">
        <w:r>
          <w:rPr>
            <w:sz w:val="24"/>
            <w:color w:val="0000ff"/>
          </w:rPr>
          <w:t xml:space="preserve">статьей 13.1</w:t>
        </w:r>
      </w:hyperlink>
      <w:r>
        <w:rPr>
          <w:sz w:val="24"/>
        </w:rPr>
        <w:t xml:space="preserve"> Федерального закона "О гражданской обороне" Правительство Российской Федерации постановляет:</w:t>
      </w:r>
    </w:p>
    <w:p>
      <w:pPr>
        <w:pStyle w:val="0"/>
        <w:spacing w:before="240" w:line-rule="auto"/>
        <w:ind w:firstLine="540"/>
        <w:jc w:val="both"/>
      </w:pPr>
      <w:r>
        <w:rPr>
          <w:sz w:val="24"/>
        </w:rPr>
        <w:t xml:space="preserve">1. Утвердить прилагаемое </w:t>
      </w:r>
      <w:hyperlink w:history="0" w:anchor="P36" w:tooltip="ПОЛОЖЕНИЕ">
        <w:r>
          <w:rPr>
            <w:sz w:val="24"/>
            <w:color w:val="0000ff"/>
          </w:rPr>
          <w:t xml:space="preserve">Положение</w:t>
        </w:r>
      </w:hyperlink>
      <w:r>
        <w:rPr>
          <w:sz w:val="24"/>
        </w:rPr>
        <w:t xml:space="preserve"> о федеральном государственном надзоре в области гражданской обороны.</w:t>
      </w:r>
    </w:p>
    <w:p>
      <w:pPr>
        <w:pStyle w:val="0"/>
        <w:spacing w:before="240" w:line-rule="auto"/>
        <w:ind w:firstLine="540"/>
        <w:jc w:val="both"/>
      </w:pPr>
      <w:r>
        <w:rPr>
          <w:sz w:val="24"/>
        </w:rPr>
        <w:t xml:space="preserve">2. Реализация полномочий Министерства Российской Федерации по делам гражданской обороны, чрезвычайным ситуациям и ликвидации последствий стихийных бедствий, предусмотренных настоящим постановлением, осуществляется в пределах установленной Правительством Российской Федерации предельной численности работников центрального аппарата и территориальных органов Министерства, а также бюджетных ассигнований, предусмотренных Министерству в федеральном бюджете на руководство и управление в сфере установленных функций.</w:t>
      </w:r>
    </w:p>
    <w:p>
      <w:pPr>
        <w:pStyle w:val="0"/>
        <w:spacing w:before="240" w:line-rule="auto"/>
        <w:ind w:firstLine="540"/>
        <w:jc w:val="both"/>
      </w:pPr>
      <w:r>
        <w:rPr>
          <w:sz w:val="24"/>
        </w:rPr>
        <w:t xml:space="preserve">3. Признать утратившими силу:</w:t>
      </w:r>
    </w:p>
    <w:p>
      <w:pPr>
        <w:pStyle w:val="0"/>
        <w:spacing w:before="240" w:line-rule="auto"/>
        <w:ind w:firstLine="540"/>
        <w:jc w:val="both"/>
      </w:pPr>
      <w:hyperlink w:history="0" r:id="rId11" w:tooltip="Постановление Правительства РФ от 21.05.2007 N 305 (ред. от 22.07.2017) &quot;Об утверждении Положения о государственном надзоре в области гражданской обороны&quot; (с изм. и доп., вступ. в силу с 01.01.2018)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21 мая 2007 г. N 305 "Об утверждении Положения о государственном надзоре в области гражданской обороны" (Собрание законодательства Российской Федерации, 2007, N 22, ст. 2641);</w:t>
      </w:r>
    </w:p>
    <w:p>
      <w:pPr>
        <w:pStyle w:val="0"/>
        <w:spacing w:before="240" w:line-rule="auto"/>
        <w:ind w:firstLine="540"/>
        <w:jc w:val="both"/>
      </w:pPr>
      <w:hyperlink w:history="0" r:id="rId12" w:tooltip="Постановление Правительства РФ от 22.04.2009 N 347 &quot;О внесении изменений в Положение о государственном надзоре в области гражданской обороны&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22 апреля 2009 г. N 347 "О внесении изменений в Положение о государственном надзоре в области гражданской обороны" (Собрание законодательства Российской Федерации, 2009, N 17, ст. 2093);</w:t>
      </w:r>
    </w:p>
    <w:p>
      <w:pPr>
        <w:pStyle w:val="0"/>
        <w:spacing w:before="240" w:line-rule="auto"/>
        <w:ind w:firstLine="540"/>
        <w:jc w:val="both"/>
      </w:pPr>
      <w:hyperlink w:history="0" r:id="rId13" w:tooltip="Постановление Правительства РФ от 21.04.2010 N 268 (ред. от 05.12.2019) &quot;О внесении изменений и признании утратившими силу некоторых актов Правительства Российской Федерации по вопросам государственного контроля (надзора)&quot; ------------ Недействующая редакция {КонсультантПлюс}">
        <w:r>
          <w:rPr>
            <w:sz w:val="24"/>
            <w:color w:val="0000ff"/>
          </w:rPr>
          <w:t xml:space="preserve">пункт 36</w:t>
        </w:r>
      </w:hyperlink>
      <w:r>
        <w:rPr>
          <w:sz w:val="24"/>
        </w:rPr>
        <w:t xml:space="preserve"> изменений, которые вносятся в акты Правительства Российской Федерации по вопросам государственного контроля (надзора), утвержденных постановлением Правительства Российской Федерации от 21 апреля 2010 г. N 268 "О внесении изменений и признании утратившими силу некоторых актов Правительства Российской Федерации по вопросам государственного контроля (надзора)" (Собрание законодательства Российской Федерации, 2010, N 19, ст. 2316);</w:t>
      </w:r>
    </w:p>
    <w:p>
      <w:pPr>
        <w:pStyle w:val="0"/>
        <w:spacing w:before="240" w:line-rule="auto"/>
        <w:ind w:firstLine="540"/>
        <w:jc w:val="both"/>
      </w:pPr>
      <w:hyperlink w:history="0" r:id="rId14" w:tooltip="Постановление Правительства РФ от 22.07.2017 N 864 &quot;О внесении изменений в некоторые акты Правительства Российской Федерации по вопросам применения риск-ориентированного подхода при осуществлении отдельных видов государственного надзора и лицензионного контроля&quot; ------------ Недействующая редакция {КонсультантПлюс}">
        <w:r>
          <w:rPr>
            <w:sz w:val="24"/>
            <w:color w:val="0000ff"/>
          </w:rPr>
          <w:t xml:space="preserve">пункт 1</w:t>
        </w:r>
      </w:hyperlink>
      <w:r>
        <w:rPr>
          <w:sz w:val="24"/>
        </w:rPr>
        <w:t xml:space="preserve"> изменений, которые вносятся в акты Правительства Российской Федерации по вопросам применения риск-ориентированного подхода при осуществлении отдельных видов государственного надзора и лицензионного контроля, утвержденных постановлением Правительства Российской Федерации от 22 июля 2017 г. N 864 "О внесении изменений в некоторые акты Правительства Российской Федерации по вопросам применения риск-ориентированного подхода при осуществлении отдельных видов государственного надзора и лицензионного контроля" (Собрание законодательства Российской Федерации, 2017, N 31, ст. 4924).</w:t>
      </w:r>
    </w:p>
    <w:p>
      <w:pPr>
        <w:pStyle w:val="0"/>
        <w:spacing w:before="240" w:line-rule="auto"/>
        <w:ind w:firstLine="540"/>
        <w:jc w:val="both"/>
      </w:pPr>
      <w:r>
        <w:rPr>
          <w:sz w:val="24"/>
        </w:rPr>
        <w:t xml:space="preserve">4. Установить, что включенные в ежегодный план проведения плановых проверок юридических лиц и индивидуальных предпринимателей на 2021 год плановые проверки в рамках государственного надзора в области гражданской обороны, дата начала которых наступает позже 30 июня 2021 г., подлежат проведению в рамках федерального государственного надзора в соответствии с </w:t>
      </w:r>
      <w:hyperlink w:history="0" w:anchor="P36" w:tooltip="ПОЛОЖЕНИЕ">
        <w:r>
          <w:rPr>
            <w:sz w:val="24"/>
            <w:color w:val="0000ff"/>
          </w:rPr>
          <w:t xml:space="preserve">Положением</w:t>
        </w:r>
      </w:hyperlink>
      <w:r>
        <w:rPr>
          <w:sz w:val="24"/>
        </w:rPr>
        <w:t xml:space="preserve"> о федеральном государственном надзоре в области гражданской обороны, утвержденным настоящим постановлением.</w:t>
      </w:r>
    </w:p>
    <w:p>
      <w:pPr>
        <w:pStyle w:val="0"/>
        <w:spacing w:before="240" w:line-rule="auto"/>
        <w:ind w:firstLine="540"/>
        <w:jc w:val="both"/>
      </w:pPr>
      <w:r>
        <w:rPr>
          <w:sz w:val="24"/>
        </w:rPr>
        <w:t xml:space="preserve">5. Настоящее постановление вступает в силу с 1 июля 2021 г.</w:t>
      </w:r>
    </w:p>
    <w:p>
      <w:pPr>
        <w:pStyle w:val="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М.МИШУСТИН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Утверждено</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25 июня 2021 г. N 1007</w:t>
      </w:r>
    </w:p>
    <w:p>
      <w:pPr>
        <w:pStyle w:val="0"/>
        <w:jc w:val="both"/>
      </w:pPr>
      <w:r>
        <w:rPr>
          <w:sz w:val="24"/>
        </w:rPr>
      </w:r>
    </w:p>
    <w:bookmarkStart w:id="36" w:name="P36"/>
    <w:bookmarkEnd w:id="36"/>
    <w:p>
      <w:pPr>
        <w:pStyle w:val="2"/>
        <w:jc w:val="center"/>
      </w:pPr>
      <w:r>
        <w:rPr>
          <w:sz w:val="24"/>
        </w:rPr>
        <w:t xml:space="preserve">ПОЛОЖЕНИЕ</w:t>
      </w:r>
    </w:p>
    <w:p>
      <w:pPr>
        <w:pStyle w:val="2"/>
        <w:jc w:val="center"/>
      </w:pPr>
      <w:r>
        <w:rPr>
          <w:sz w:val="24"/>
        </w:rPr>
        <w:t xml:space="preserve">О ФЕДЕРАЛЬНОМ ГОСУДАРСТВЕННОМ НАДЗОРЕ В ОБЛАСТИ</w:t>
      </w:r>
    </w:p>
    <w:p>
      <w:pPr>
        <w:pStyle w:val="2"/>
        <w:jc w:val="center"/>
      </w:pPr>
      <w:r>
        <w:rPr>
          <w:sz w:val="24"/>
        </w:rPr>
        <w:t xml:space="preserve">ГРАЖДАНСКОЙ ОБОРОНЫ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30.11.2021 </w:t>
            </w:r>
            <w:hyperlink w:history="0" r:id="rId15" w:tooltip="Постановление Правительства РФ от 30.11.2021 N 2109 &quot;О внесении изменений в некоторые акты Правительства Российской Федерации&quot; {КонсультантПлюс}">
              <w:r>
                <w:rPr>
                  <w:sz w:val="24"/>
                  <w:color w:val="0000ff"/>
                </w:rPr>
                <w:t xml:space="preserve">N 2109</w:t>
              </w:r>
            </w:hyperlink>
            <w:r>
              <w:rPr>
                <w:sz w:val="24"/>
                <w:color w:val="392c69"/>
              </w:rPr>
              <w:t xml:space="preserve">,</w:t>
            </w:r>
          </w:p>
          <w:p>
            <w:pPr>
              <w:pStyle w:val="0"/>
              <w:jc w:val="center"/>
            </w:pPr>
            <w:r>
              <w:rPr>
                <w:sz w:val="24"/>
                <w:color w:val="392c69"/>
              </w:rPr>
              <w:t xml:space="preserve">от 19.08.2023 </w:t>
            </w:r>
            <w:hyperlink w:history="0" r:id="rId16"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N 1352</w:t>
              </w:r>
            </w:hyperlink>
            <w:r>
              <w:rPr>
                <w:sz w:val="24"/>
                <w:color w:val="392c69"/>
              </w:rPr>
              <w:t xml:space="preserve">, от 27.08.2025 </w:t>
            </w:r>
            <w:hyperlink w:history="0" r:id="rId17" w:tooltip="Постановление Правительства РФ от 27.08.2025 N 1285 &quot;О внесении изменений в некоторые акты Правительства Российской Федерации&quot; {КонсультантПлюс}">
              <w:r>
                <w:rPr>
                  <w:sz w:val="24"/>
                  <w:color w:val="0000ff"/>
                </w:rPr>
                <w:t xml:space="preserve">N 1285</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Настоящее Положение устанавливает порядок организации и осуществления федерального государственного надзора в области гражданской обороны (далее - федеральный государственный надзор).</w:t>
      </w:r>
    </w:p>
    <w:p>
      <w:pPr>
        <w:pStyle w:val="0"/>
        <w:spacing w:before="240" w:line-rule="auto"/>
        <w:ind w:firstLine="540"/>
        <w:jc w:val="both"/>
      </w:pPr>
      <w:r>
        <w:rPr>
          <w:sz w:val="24"/>
        </w:rPr>
        <w:t xml:space="preserve">2. Объектами федерального государственного надзора (далее - объект надзора) являются:</w:t>
      </w:r>
    </w:p>
    <w:p>
      <w:pPr>
        <w:pStyle w:val="0"/>
        <w:spacing w:before="240" w:line-rule="auto"/>
        <w:ind w:firstLine="540"/>
        <w:jc w:val="both"/>
      </w:pPr>
      <w:r>
        <w:rPr>
          <w:sz w:val="24"/>
        </w:rPr>
        <w:t xml:space="preserve">а) деятельность, действия (бездействие) граждан и организаций, при которых должны соблюдаться обязательные требования в области гражданской обороны, в том числе предъявляемые к гражданам и организациям, осуществляющим деятельность, действия (бездействие);</w:t>
      </w:r>
    </w:p>
    <w:p>
      <w:pPr>
        <w:pStyle w:val="0"/>
        <w:spacing w:before="240" w:line-rule="auto"/>
        <w:ind w:firstLine="540"/>
        <w:jc w:val="both"/>
      </w:pPr>
      <w:r>
        <w:rPr>
          <w:sz w:val="24"/>
        </w:rPr>
        <w:t xml:space="preserve">б) виды продукции, предназначенной для гражданской обороны, по </w:t>
      </w:r>
      <w:hyperlink w:history="0" w:anchor="P462" w:tooltip="ПЕРЕЧЕНЬ">
        <w:r>
          <w:rPr>
            <w:sz w:val="24"/>
            <w:color w:val="0000ff"/>
          </w:rPr>
          <w:t xml:space="preserve">перечню</w:t>
        </w:r>
      </w:hyperlink>
      <w:r>
        <w:rPr>
          <w:sz w:val="24"/>
        </w:rPr>
        <w:t xml:space="preserve"> согласно приложению (далее - продукция).</w:t>
      </w:r>
    </w:p>
    <w:p>
      <w:pPr>
        <w:pStyle w:val="0"/>
        <w:jc w:val="both"/>
      </w:pPr>
      <w:r>
        <w:rPr>
          <w:sz w:val="24"/>
        </w:rPr>
        <w:t xml:space="preserve">(п. 2 в ред. </w:t>
      </w:r>
      <w:hyperlink w:history="0" r:id="rId18"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Постановления</w:t>
        </w:r>
      </w:hyperlink>
      <w:r>
        <w:rPr>
          <w:sz w:val="24"/>
        </w:rPr>
        <w:t xml:space="preserve"> Правительства РФ от 19.08.2023 N 1352)</w:t>
      </w:r>
    </w:p>
    <w:p>
      <w:pPr>
        <w:pStyle w:val="0"/>
        <w:spacing w:before="240" w:line-rule="auto"/>
        <w:ind w:firstLine="540"/>
        <w:jc w:val="both"/>
      </w:pPr>
      <w:r>
        <w:rPr>
          <w:sz w:val="24"/>
        </w:rPr>
        <w:t xml:space="preserve">3. Предметом федерального государственного надзора является соблюдение лицами, указанными в </w:t>
      </w:r>
      <w:hyperlink w:history="0" r:id="rId19" w:tooltip="Федеральный закон от 12.02.1998 N 28-ФЗ (ред. от 08.08.2024) &quot;О гражданской обороне&quot; {КонсультантПлюс}">
        <w:r>
          <w:rPr>
            <w:sz w:val="24"/>
            <w:color w:val="0000ff"/>
          </w:rPr>
          <w:t xml:space="preserve">пункте 2 статьи 13.1</w:t>
        </w:r>
      </w:hyperlink>
      <w:r>
        <w:rPr>
          <w:sz w:val="24"/>
        </w:rPr>
        <w:t xml:space="preserve"> Федерального закона "О гражданской обороне" (далее - контролируемые лица):</w:t>
      </w:r>
    </w:p>
    <w:p>
      <w:pPr>
        <w:pStyle w:val="0"/>
        <w:spacing w:before="240" w:line-rule="auto"/>
        <w:ind w:firstLine="540"/>
        <w:jc w:val="both"/>
      </w:pPr>
      <w:r>
        <w:rPr>
          <w:sz w:val="24"/>
        </w:rPr>
        <w:t xml:space="preserve">а) обязательных требований в области гражданской обороны, установленных Федеральным </w:t>
      </w:r>
      <w:hyperlink w:history="0" r:id="rId20" w:tooltip="Федеральный закон от 12.02.1998 N 28-ФЗ (ред. от 08.08.2024) &quot;О гражданской обороне&quot; {КонсультантПлюс}">
        <w:r>
          <w:rPr>
            <w:sz w:val="24"/>
            <w:color w:val="0000ff"/>
          </w:rPr>
          <w:t xml:space="preserve">законом</w:t>
        </w:r>
      </w:hyperlink>
      <w:r>
        <w:rPr>
          <w:sz w:val="24"/>
        </w:rPr>
        <w:t xml:space="preserve"> "О гражданской обороне" и принимаемыми в соответствии с ним иными нормативными правовыми актами Российской Федерации (далее - обязательные требования в области гражданской обороны);</w:t>
      </w:r>
    </w:p>
    <w:p>
      <w:pPr>
        <w:pStyle w:val="0"/>
        <w:spacing w:before="240" w:line-rule="auto"/>
        <w:ind w:firstLine="540"/>
        <w:jc w:val="both"/>
      </w:pPr>
      <w:r>
        <w:rPr>
          <w:sz w:val="24"/>
        </w:rPr>
        <w:t xml:space="preserve">б) требований, установленных </w:t>
      </w:r>
      <w:hyperlink w:history="0" r:id="rId21"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пунктами 9</w:t>
        </w:r>
      </w:hyperlink>
      <w:r>
        <w:rPr>
          <w:sz w:val="24"/>
        </w:rPr>
        <w:t xml:space="preserve"> - </w:t>
      </w:r>
      <w:hyperlink w:history="0" r:id="rId22"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24</w:t>
        </w:r>
      </w:hyperlink>
      <w:r>
        <w:rPr>
          <w:sz w:val="24"/>
        </w:rPr>
        <w:t xml:space="preserve">, </w:t>
      </w:r>
      <w:hyperlink w:history="0" r:id="rId23"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26</w:t>
        </w:r>
      </w:hyperlink>
      <w:r>
        <w:rPr>
          <w:sz w:val="24"/>
        </w:rPr>
        <w:t xml:space="preserve"> - </w:t>
      </w:r>
      <w:hyperlink w:history="0" r:id="rId24"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29</w:t>
        </w:r>
      </w:hyperlink>
      <w:r>
        <w:rPr>
          <w:sz w:val="24"/>
        </w:rPr>
        <w:t xml:space="preserve">, </w:t>
      </w:r>
      <w:hyperlink w:history="0" r:id="rId25"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31</w:t>
        </w:r>
      </w:hyperlink>
      <w:r>
        <w:rPr>
          <w:sz w:val="24"/>
        </w:rPr>
        <w:t xml:space="preserve"> - </w:t>
      </w:r>
      <w:hyperlink w:history="0" r:id="rId26"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35</w:t>
        </w:r>
      </w:hyperlink>
      <w:r>
        <w:rPr>
          <w:sz w:val="24"/>
        </w:rPr>
        <w:t xml:space="preserve">, </w:t>
      </w:r>
      <w:hyperlink w:history="0" r:id="rId27"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63</w:t>
        </w:r>
      </w:hyperlink>
      <w:r>
        <w:rPr>
          <w:sz w:val="24"/>
        </w:rPr>
        <w:t xml:space="preserve"> - </w:t>
      </w:r>
      <w:hyperlink w:history="0" r:id="rId28"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65</w:t>
        </w:r>
      </w:hyperlink>
      <w:r>
        <w:rPr>
          <w:sz w:val="24"/>
        </w:rPr>
        <w:t xml:space="preserve">, </w:t>
      </w:r>
      <w:hyperlink w:history="0" r:id="rId29"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74</w:t>
        </w:r>
      </w:hyperlink>
      <w:r>
        <w:rPr>
          <w:sz w:val="24"/>
        </w:rPr>
        <w:t xml:space="preserve"> и </w:t>
      </w:r>
      <w:hyperlink w:history="0" r:id="rId30"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78</w:t>
        </w:r>
      </w:hyperlink>
      <w:r>
        <w:rPr>
          <w:sz w:val="24"/>
        </w:rPr>
        <w:t xml:space="preserve"> - </w:t>
      </w:r>
      <w:hyperlink w:history="0" r:id="rId31"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81</w:t>
        </w:r>
      </w:hyperlink>
      <w:r>
        <w:rPr>
          <w:sz w:val="24"/>
        </w:rPr>
        <w:t xml:space="preserve"> технического регламента Евразийского экономического союза "О безопасности продукции, предназначенной для гражданской обороны и защиты от чрезвычайных ситуаций природного и техногенного характера" </w:t>
      </w:r>
      <w:hyperlink w:history="0" r:id="rId32"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(ТР ЕАЭС 050/2021)</w:t>
        </w:r>
      </w:hyperlink>
      <w:r>
        <w:rPr>
          <w:sz w:val="24"/>
        </w:rPr>
        <w:t xml:space="preserve"> (далее соответственно - технический регламент, требования технического регламента).</w:t>
      </w:r>
    </w:p>
    <w:p>
      <w:pPr>
        <w:pStyle w:val="0"/>
        <w:jc w:val="both"/>
      </w:pPr>
      <w:r>
        <w:rPr>
          <w:sz w:val="24"/>
        </w:rPr>
        <w:t xml:space="preserve">(п. 3 в ред. </w:t>
      </w:r>
      <w:hyperlink w:history="0" r:id="rId33"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Постановления</w:t>
        </w:r>
      </w:hyperlink>
      <w:r>
        <w:rPr>
          <w:sz w:val="24"/>
        </w:rPr>
        <w:t xml:space="preserve"> Правительства РФ от 19.08.2023 N 1352)</w:t>
      </w:r>
    </w:p>
    <w:p>
      <w:pPr>
        <w:pStyle w:val="0"/>
        <w:spacing w:before="240" w:line-rule="auto"/>
        <w:ind w:firstLine="540"/>
        <w:jc w:val="both"/>
      </w:pPr>
      <w:r>
        <w:rPr>
          <w:sz w:val="24"/>
        </w:rPr>
        <w:t xml:space="preserve">4. Органом, уполномоченным на осуществление федерального государственного надзора, является Министерство Российской Федерации по делам гражданской обороны, чрезвычайным ситуациям и ликвидации последствий стихийных бедствий, включая его территориальные органы - органы, специально уполномоченные решать задачи гражданской обороны и задачи по предупреждению и ликвидации чрезвычайных ситуаций, по субъектам Российской Федерации (далее соответственно - органы, осуществляющие федеральный государственный надзор, территориальные органы).</w:t>
      </w:r>
    </w:p>
    <w:p>
      <w:pPr>
        <w:pStyle w:val="0"/>
        <w:spacing w:before="240" w:line-rule="auto"/>
        <w:ind w:firstLine="540"/>
        <w:jc w:val="both"/>
      </w:pPr>
      <w:r>
        <w:rPr>
          <w:sz w:val="24"/>
        </w:rPr>
        <w:t xml:space="preserve">5. Передача в рамках межведомственного информационного взаимодействия при осуществлении федерального государственного надзора документов и (или) сведений, раскрытие информации, в том числе ознакомление с указанными документами и (или) сведениями, осуществляются с учетом требований законодательства Российской Федерации о государственной и иной охраняемой законом тайне.</w:t>
      </w:r>
    </w:p>
    <w:p>
      <w:pPr>
        <w:pStyle w:val="0"/>
        <w:spacing w:before="240" w:line-rule="auto"/>
        <w:ind w:firstLine="540"/>
        <w:jc w:val="both"/>
      </w:pPr>
      <w:r>
        <w:rPr>
          <w:sz w:val="24"/>
        </w:rPr>
        <w:t xml:space="preserve">6. Федеральный государственный надзор вправе осуществлять следующие должностные лица:</w:t>
      </w:r>
    </w:p>
    <w:p>
      <w:pPr>
        <w:pStyle w:val="0"/>
        <w:spacing w:before="240" w:line-rule="auto"/>
        <w:ind w:firstLine="540"/>
        <w:jc w:val="both"/>
      </w:pPr>
      <w:r>
        <w:rPr>
          <w:sz w:val="24"/>
        </w:rPr>
        <w:t xml:space="preserve">а) заместитель Министра Российской Федерации по делам гражданской обороны, чрезвычайным ситуациям и ликвидации последствий стихийных бедствий - главный государственный инспектор Российской Федерации по пожарному надзору;</w:t>
      </w:r>
    </w:p>
    <w:bookmarkStart w:id="56" w:name="P56"/>
    <w:bookmarkEnd w:id="56"/>
    <w:p>
      <w:pPr>
        <w:pStyle w:val="0"/>
        <w:spacing w:before="240" w:line-rule="auto"/>
        <w:ind w:firstLine="540"/>
        <w:jc w:val="both"/>
      </w:pPr>
      <w:r>
        <w:rPr>
          <w:sz w:val="24"/>
        </w:rPr>
        <w:t xml:space="preserve">б) руководитель, заместители руководителя и должностные лица структурного подразделения центрального аппарата Министерства Российской Федерации по делам гражданской обороны, чрезвычайным ситуациям и ликвидации последствий стихийных бедствий, в сферу ведения которого входят вопросы организации и осуществления федерального государственного надзора (далее - структурное подразделение центрального аппарата);</w:t>
      </w:r>
    </w:p>
    <w:p>
      <w:pPr>
        <w:pStyle w:val="0"/>
        <w:spacing w:before="240" w:line-rule="auto"/>
        <w:ind w:firstLine="540"/>
        <w:jc w:val="both"/>
      </w:pPr>
      <w:r>
        <w:rPr>
          <w:sz w:val="24"/>
        </w:rPr>
        <w:t xml:space="preserve">в) руководители и заместители руководителей территориальных органов;</w:t>
      </w:r>
    </w:p>
    <w:bookmarkStart w:id="58" w:name="P58"/>
    <w:bookmarkEnd w:id="58"/>
    <w:p>
      <w:pPr>
        <w:pStyle w:val="0"/>
        <w:spacing w:before="240" w:line-rule="auto"/>
        <w:ind w:firstLine="540"/>
        <w:jc w:val="both"/>
      </w:pPr>
      <w:r>
        <w:rPr>
          <w:sz w:val="24"/>
        </w:rPr>
        <w:t xml:space="preserve">г) руководители, заместители руководителей и должностные лица структурных подразделений территориальных органов, в сферу ведения которых входят вопросы организации и осуществления федерального государственного надзора (далее - структурные подразделения территориальных органов);</w:t>
      </w:r>
    </w:p>
    <w:bookmarkStart w:id="59" w:name="P59"/>
    <w:bookmarkEnd w:id="59"/>
    <w:p>
      <w:pPr>
        <w:pStyle w:val="0"/>
        <w:spacing w:before="240" w:line-rule="auto"/>
        <w:ind w:firstLine="540"/>
        <w:jc w:val="both"/>
      </w:pPr>
      <w:r>
        <w:rPr>
          <w:sz w:val="24"/>
        </w:rPr>
        <w:t xml:space="preserve">д) руководители, заместители руководителей и должностные лица территориальных отделов (отделений, инспекций) структурных подразделений территориальных органов.</w:t>
      </w:r>
    </w:p>
    <w:p>
      <w:pPr>
        <w:pStyle w:val="0"/>
        <w:spacing w:before="240" w:line-rule="auto"/>
        <w:ind w:firstLine="540"/>
        <w:jc w:val="both"/>
      </w:pPr>
      <w:r>
        <w:rPr>
          <w:sz w:val="24"/>
        </w:rPr>
        <w:t xml:space="preserve">7. Должностные лица, указанные в </w:t>
      </w:r>
      <w:hyperlink w:history="0" w:anchor="P56" w:tooltip="б) руководитель, заместители руководителя и должностные лица структурного подразделения центрального аппарата Министерства Российской Федерации по делам гражданской обороны, чрезвычайным ситуациям и ликвидации последствий стихийных бедствий, в сферу ведения которого входят вопросы организации и осуществления федерального государственного надзора (далее - структурное подразделение центрального аппарата);">
        <w:r>
          <w:rPr>
            <w:sz w:val="24"/>
            <w:color w:val="0000ff"/>
          </w:rPr>
          <w:t xml:space="preserve">подпунктах "б"</w:t>
        </w:r>
      </w:hyperlink>
      <w:r>
        <w:rPr>
          <w:sz w:val="24"/>
        </w:rPr>
        <w:t xml:space="preserve">, </w:t>
      </w:r>
      <w:hyperlink w:history="0" w:anchor="P58" w:tooltip="г) руководители, заместители руководителей и должностные лица структурных подразделений территориальных органов, в сферу ведения которых входят вопросы организации и осуществления федерального государственного надзора (далее - структурные подразделения территориальных органов);">
        <w:r>
          <w:rPr>
            <w:sz w:val="24"/>
            <w:color w:val="0000ff"/>
          </w:rPr>
          <w:t xml:space="preserve">"г"</w:t>
        </w:r>
      </w:hyperlink>
      <w:r>
        <w:rPr>
          <w:sz w:val="24"/>
        </w:rPr>
        <w:t xml:space="preserve"> и </w:t>
      </w:r>
      <w:hyperlink w:history="0" w:anchor="P59" w:tooltip="д) руководители, заместители руководителей и должностные лица территориальных отделов (отделений, инспекций) структурных подразделений территориальных органов.">
        <w:r>
          <w:rPr>
            <w:sz w:val="24"/>
            <w:color w:val="0000ff"/>
          </w:rPr>
          <w:t xml:space="preserve">"д" пункта 6</w:t>
        </w:r>
      </w:hyperlink>
      <w:r>
        <w:rPr>
          <w:sz w:val="24"/>
        </w:rPr>
        <w:t xml:space="preserve"> настоящего Положения, являются инспекторами.</w:t>
      </w:r>
    </w:p>
    <w:p>
      <w:pPr>
        <w:pStyle w:val="0"/>
        <w:spacing w:before="240" w:line-rule="auto"/>
        <w:ind w:firstLine="540"/>
        <w:jc w:val="both"/>
      </w:pPr>
      <w:r>
        <w:rPr>
          <w:sz w:val="24"/>
        </w:rPr>
        <w:t xml:space="preserve">8. Инспектор при осуществлении федерального государственного надзора обязан:</w:t>
      </w:r>
    </w:p>
    <w:p>
      <w:pPr>
        <w:pStyle w:val="0"/>
        <w:spacing w:before="240" w:line-rule="auto"/>
        <w:ind w:firstLine="540"/>
        <w:jc w:val="both"/>
      </w:pPr>
      <w:r>
        <w:rPr>
          <w:sz w:val="24"/>
        </w:rPr>
        <w:t xml:space="preserve">а) соблюдать законодательство Российской Федерации, права и законные интересы контролируемых лиц;</w:t>
      </w:r>
    </w:p>
    <w:p>
      <w:pPr>
        <w:pStyle w:val="0"/>
        <w:spacing w:before="240" w:line-rule="auto"/>
        <w:ind w:firstLine="540"/>
        <w:jc w:val="both"/>
      </w:pPr>
      <w:r>
        <w:rPr>
          <w:sz w:val="24"/>
        </w:rPr>
        <w:t xml:space="preserve">б)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в области гражданской обороны, требований технического </w:t>
      </w:r>
      <w:hyperlink w:history="0" r:id="rId34"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w:t>
      </w:r>
    </w:p>
    <w:p>
      <w:pPr>
        <w:pStyle w:val="0"/>
        <w:jc w:val="both"/>
      </w:pPr>
      <w:r>
        <w:rPr>
          <w:sz w:val="24"/>
        </w:rPr>
        <w:t xml:space="preserve">(в ред. </w:t>
      </w:r>
      <w:hyperlink w:history="0" r:id="rId35"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Постановления</w:t>
        </w:r>
      </w:hyperlink>
      <w:r>
        <w:rPr>
          <w:sz w:val="24"/>
        </w:rPr>
        <w:t xml:space="preserve"> Правительства РФ от 19.08.2023 N 1352)</w:t>
      </w:r>
    </w:p>
    <w:p>
      <w:pPr>
        <w:pStyle w:val="0"/>
        <w:spacing w:before="240" w:line-rule="auto"/>
        <w:ind w:firstLine="540"/>
        <w:jc w:val="both"/>
      </w:pPr>
      <w:r>
        <w:rPr>
          <w:sz w:val="24"/>
        </w:rPr>
        <w:t xml:space="preserve">в)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pPr>
        <w:pStyle w:val="0"/>
        <w:spacing w:before="240" w:line-rule="auto"/>
        <w:ind w:firstLine="540"/>
        <w:jc w:val="both"/>
      </w:pPr>
      <w:r>
        <w:rPr>
          <w:sz w:val="24"/>
        </w:rPr>
        <w:t xml:space="preserve">г)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pPr>
        <w:pStyle w:val="0"/>
        <w:spacing w:before="240" w:line-rule="auto"/>
        <w:ind w:firstLine="540"/>
        <w:jc w:val="both"/>
      </w:pPr>
      <w:r>
        <w:rPr>
          <w:sz w:val="24"/>
        </w:rPr>
        <w:t xml:space="preserve">д) не препятствовать присутствию контролируемых лиц, их представителей, а с согласия контролируемых лиц, их представителей -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федеральными законами, осуществлять консультирование;</w:t>
      </w:r>
    </w:p>
    <w:p>
      <w:pPr>
        <w:pStyle w:val="0"/>
        <w:spacing w:before="240" w:line-rule="auto"/>
        <w:ind w:firstLine="540"/>
        <w:jc w:val="both"/>
      </w:pPr>
      <w:r>
        <w:rPr>
          <w:sz w:val="24"/>
        </w:rPr>
        <w:t xml:space="preserve">е)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федерального государственного надзора,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федеральными законами;</w:t>
      </w:r>
    </w:p>
    <w:p>
      <w:pPr>
        <w:pStyle w:val="0"/>
        <w:spacing w:before="240" w:line-rule="auto"/>
        <w:ind w:firstLine="540"/>
        <w:jc w:val="both"/>
      </w:pPr>
      <w:r>
        <w:rPr>
          <w:sz w:val="24"/>
        </w:rPr>
        <w:t xml:space="preserve">ж)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pPr>
        <w:pStyle w:val="0"/>
        <w:spacing w:before="240" w:line-rule="auto"/>
        <w:ind w:firstLine="540"/>
        <w:jc w:val="both"/>
      </w:pPr>
      <w:r>
        <w:rPr>
          <w:sz w:val="24"/>
        </w:rPr>
        <w:t xml:space="preserve">з)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pPr>
        <w:pStyle w:val="0"/>
        <w:spacing w:before="240" w:line-rule="auto"/>
        <w:ind w:firstLine="540"/>
        <w:jc w:val="both"/>
      </w:pPr>
      <w:r>
        <w:rPr>
          <w:sz w:val="24"/>
        </w:rPr>
        <w:t xml:space="preserve">и) учитывать при определении мер, принимаемых по фактам выявленных нарушений обязательных требований в области гражданской обороны, требований технического </w:t>
      </w:r>
      <w:hyperlink w:history="0" r:id="rId36"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pPr>
        <w:pStyle w:val="0"/>
        <w:jc w:val="both"/>
      </w:pPr>
      <w:r>
        <w:rPr>
          <w:sz w:val="24"/>
        </w:rPr>
        <w:t xml:space="preserve">(в ред. </w:t>
      </w:r>
      <w:hyperlink w:history="0" r:id="rId37"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Постановления</w:t>
        </w:r>
      </w:hyperlink>
      <w:r>
        <w:rPr>
          <w:sz w:val="24"/>
        </w:rPr>
        <w:t xml:space="preserve"> Правительства РФ от 19.08.2023 N 1352)</w:t>
      </w:r>
    </w:p>
    <w:p>
      <w:pPr>
        <w:pStyle w:val="0"/>
        <w:spacing w:before="240" w:line-rule="auto"/>
        <w:ind w:firstLine="540"/>
        <w:jc w:val="both"/>
      </w:pPr>
      <w:r>
        <w:rPr>
          <w:sz w:val="24"/>
        </w:rPr>
        <w:t xml:space="preserve">к) доказывать обоснованность своих действий при их обжаловании в порядке, установленном законодательством Российской Федерации;</w:t>
      </w:r>
    </w:p>
    <w:p>
      <w:pPr>
        <w:pStyle w:val="0"/>
        <w:spacing w:before="240" w:line-rule="auto"/>
        <w:ind w:firstLine="540"/>
        <w:jc w:val="both"/>
      </w:pPr>
      <w:r>
        <w:rPr>
          <w:sz w:val="24"/>
        </w:rPr>
        <w:t xml:space="preserve">л)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pPr>
        <w:pStyle w:val="0"/>
        <w:spacing w:before="240" w:line-rule="auto"/>
        <w:ind w:firstLine="540"/>
        <w:jc w:val="both"/>
      </w:pPr>
      <w:r>
        <w:rPr>
          <w:sz w:val="24"/>
        </w:rPr>
        <w:t xml:space="preserve">м)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pPr>
        <w:pStyle w:val="0"/>
        <w:spacing w:before="240" w:line-rule="auto"/>
        <w:ind w:firstLine="540"/>
        <w:jc w:val="both"/>
      </w:pPr>
      <w:r>
        <w:rPr>
          <w:sz w:val="24"/>
        </w:rPr>
        <w:t xml:space="preserve">9.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pPr>
        <w:pStyle w:val="0"/>
        <w:spacing w:before="240" w:line-rule="auto"/>
        <w:ind w:firstLine="540"/>
        <w:jc w:val="both"/>
      </w:pPr>
      <w:r>
        <w:rPr>
          <w:sz w:val="24"/>
        </w:rPr>
        <w:t xml:space="preserve">а) беспрепятственно по предъявлении служебного удостоверения и в соответствии с полномочиями, установленными решением органа, осуществляющего федеральный государственный надзор,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pPr>
        <w:pStyle w:val="0"/>
        <w:spacing w:before="240" w:line-rule="auto"/>
        <w:ind w:firstLine="540"/>
        <w:jc w:val="both"/>
      </w:pPr>
      <w:r>
        <w:rPr>
          <w:sz w:val="24"/>
        </w:rPr>
        <w:t xml:space="preserve">б) знакомиться со всеми документами, касающимися соблюдения обязательных требований в области гражданской обороны, требований технического </w:t>
      </w:r>
      <w:hyperlink w:history="0" r:id="rId38"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 в том числе в установленном порядке с документами, содержащими государственную, служебную, коммерческую или иную охраняемую законом тайну;</w:t>
      </w:r>
    </w:p>
    <w:p>
      <w:pPr>
        <w:pStyle w:val="0"/>
        <w:jc w:val="both"/>
      </w:pPr>
      <w:r>
        <w:rPr>
          <w:sz w:val="24"/>
        </w:rPr>
        <w:t xml:space="preserve">(в ред. </w:t>
      </w:r>
      <w:hyperlink w:history="0" r:id="rId39"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Постановления</w:t>
        </w:r>
      </w:hyperlink>
      <w:r>
        <w:rPr>
          <w:sz w:val="24"/>
        </w:rPr>
        <w:t xml:space="preserve"> Правительства РФ от 19.08.2023 N 1352)</w:t>
      </w:r>
    </w:p>
    <w:p>
      <w:pPr>
        <w:pStyle w:val="0"/>
        <w:spacing w:before="240" w:line-rule="auto"/>
        <w:ind w:firstLine="540"/>
        <w:jc w:val="both"/>
      </w:pPr>
      <w:r>
        <w:rPr>
          <w:sz w:val="24"/>
        </w:rPr>
        <w:t xml:space="preserve">в)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 области гражданской обороны, требований технического </w:t>
      </w:r>
      <w:hyperlink w:history="0" r:id="rId40"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 выявленных при проведении контрольных (надзорных) мероприятий, а также представления документов для копирования, фото- и видеосъемки;</w:t>
      </w:r>
    </w:p>
    <w:p>
      <w:pPr>
        <w:pStyle w:val="0"/>
        <w:jc w:val="both"/>
      </w:pPr>
      <w:r>
        <w:rPr>
          <w:sz w:val="24"/>
        </w:rPr>
        <w:t xml:space="preserve">(в ред. </w:t>
      </w:r>
      <w:hyperlink w:history="0" r:id="rId41"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Постановления</w:t>
        </w:r>
      </w:hyperlink>
      <w:r>
        <w:rPr>
          <w:sz w:val="24"/>
        </w:rPr>
        <w:t xml:space="preserve"> Правительства РФ от 19.08.2023 N 1352)</w:t>
      </w:r>
    </w:p>
    <w:p>
      <w:pPr>
        <w:pStyle w:val="0"/>
        <w:spacing w:before="240" w:line-rule="auto"/>
        <w:ind w:firstLine="540"/>
        <w:jc w:val="both"/>
      </w:pPr>
      <w:r>
        <w:rPr>
          <w:sz w:val="24"/>
        </w:rPr>
        <w:t xml:space="preserve">г)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pPr>
        <w:pStyle w:val="0"/>
        <w:spacing w:before="240" w:line-rule="auto"/>
        <w:ind w:firstLine="540"/>
        <w:jc w:val="both"/>
      </w:pPr>
      <w:r>
        <w:rPr>
          <w:sz w:val="24"/>
        </w:rPr>
        <w:t xml:space="preserve">д)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pPr>
        <w:pStyle w:val="0"/>
        <w:spacing w:before="240" w:line-rule="auto"/>
        <w:ind w:firstLine="540"/>
        <w:jc w:val="both"/>
      </w:pPr>
      <w:r>
        <w:rPr>
          <w:sz w:val="24"/>
        </w:rPr>
        <w:t xml:space="preserve">е) выдавать контролируемым лицам рекомендации по обеспечению безопасности и предотвращению нарушений обязательных требований в области гражданской обороны, требований технического </w:t>
      </w:r>
      <w:hyperlink w:history="0" r:id="rId42"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 принимать решения об устранении контролируемыми лицами выявленных нарушений обязательных требований в области гражданской обороны, требований технического </w:t>
      </w:r>
      <w:hyperlink w:history="0" r:id="rId43"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 и о восстановлении нарушенного положения;</w:t>
      </w:r>
    </w:p>
    <w:p>
      <w:pPr>
        <w:pStyle w:val="0"/>
        <w:jc w:val="both"/>
      </w:pPr>
      <w:r>
        <w:rPr>
          <w:sz w:val="24"/>
        </w:rPr>
        <w:t xml:space="preserve">(в ред. </w:t>
      </w:r>
      <w:hyperlink w:history="0" r:id="rId44"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Постановления</w:t>
        </w:r>
      </w:hyperlink>
      <w:r>
        <w:rPr>
          <w:sz w:val="24"/>
        </w:rPr>
        <w:t xml:space="preserve"> Правительства РФ от 19.08.2023 N 1352)</w:t>
      </w:r>
    </w:p>
    <w:p>
      <w:pPr>
        <w:pStyle w:val="0"/>
        <w:spacing w:before="240" w:line-rule="auto"/>
        <w:ind w:firstLine="540"/>
        <w:jc w:val="both"/>
      </w:pPr>
      <w:r>
        <w:rPr>
          <w:sz w:val="24"/>
        </w:rPr>
        <w:t xml:space="preserve">ж) обращаться в соответствии с Федеральным </w:t>
      </w:r>
      <w:hyperlink w:history="0" r:id="rId45" w:tooltip="Федеральный закон от 07.02.2011 N 3-ФЗ (ред. от 31.07.2025) &quot;О полиции&quot; (с изм. и доп., вступ. в силу с 01.09.2025) {КонсультантПлюс}">
        <w:r>
          <w:rPr>
            <w:sz w:val="24"/>
            <w:color w:val="0000ff"/>
          </w:rPr>
          <w:t xml:space="preserve">законом</w:t>
        </w:r>
      </w:hyperlink>
      <w:r>
        <w:rPr>
          <w:sz w:val="24"/>
        </w:rPr>
        <w:t xml:space="preserve"> "О полиции" за содействием к органам полиции в случаях, если инспектору оказывается противодействие или угрожает опасность.</w:t>
      </w:r>
    </w:p>
    <w:p>
      <w:pPr>
        <w:pStyle w:val="0"/>
        <w:spacing w:before="240" w:line-rule="auto"/>
        <w:ind w:firstLine="540"/>
        <w:jc w:val="both"/>
      </w:pPr>
      <w:r>
        <w:rPr>
          <w:sz w:val="24"/>
        </w:rPr>
        <w:t xml:space="preserve">10. Инспектор при осуществлении федерального государственного надзора не вправе:</w:t>
      </w:r>
    </w:p>
    <w:p>
      <w:pPr>
        <w:pStyle w:val="0"/>
        <w:spacing w:before="240" w:line-rule="auto"/>
        <w:ind w:firstLine="540"/>
        <w:jc w:val="both"/>
      </w:pPr>
      <w:r>
        <w:rPr>
          <w:sz w:val="24"/>
        </w:rPr>
        <w:t xml:space="preserve">а) оценивать соблюдение обязательных требований, если оценка соблюдения таких требований не относится к полномочиям органа, осуществляющего федеральный государственный надзор;</w:t>
      </w:r>
    </w:p>
    <w:p>
      <w:pPr>
        <w:pStyle w:val="0"/>
        <w:spacing w:before="240" w:line-rule="auto"/>
        <w:ind w:firstLine="540"/>
        <w:jc w:val="both"/>
      </w:pPr>
      <w:r>
        <w:rPr>
          <w:sz w:val="24"/>
        </w:rPr>
        <w:t xml:space="preserve">б) проводить контрольные (надзорные) мероприятия, совершать контрольные (надзорные) действия, не предусмотренные решением органа, осуществляющего федеральный государственный надзор;</w:t>
      </w:r>
    </w:p>
    <w:p>
      <w:pPr>
        <w:pStyle w:val="0"/>
        <w:spacing w:before="240" w:line-rule="auto"/>
        <w:ind w:firstLine="540"/>
        <w:jc w:val="both"/>
      </w:pPr>
      <w:r>
        <w:rPr>
          <w:sz w:val="24"/>
        </w:rPr>
        <w:t xml:space="preserve">в)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в области гражданской обороны, требований технического </w:t>
      </w:r>
      <w:hyperlink w:history="0" r:id="rId46"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pPr>
        <w:pStyle w:val="0"/>
        <w:jc w:val="both"/>
      </w:pPr>
      <w:r>
        <w:rPr>
          <w:sz w:val="24"/>
        </w:rPr>
        <w:t xml:space="preserve">(в ред. </w:t>
      </w:r>
      <w:hyperlink w:history="0" r:id="rId47"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Постановления</w:t>
        </w:r>
      </w:hyperlink>
      <w:r>
        <w:rPr>
          <w:sz w:val="24"/>
        </w:rPr>
        <w:t xml:space="preserve"> Правительства РФ от 19.08.2023 N 1352)</w:t>
      </w:r>
    </w:p>
    <w:p>
      <w:pPr>
        <w:pStyle w:val="0"/>
        <w:spacing w:before="240" w:line-rule="auto"/>
        <w:ind w:firstLine="540"/>
        <w:jc w:val="both"/>
      </w:pPr>
      <w:r>
        <w:rPr>
          <w:sz w:val="24"/>
        </w:rPr>
        <w:t xml:space="preserve">г) требовать представления документов, информации, если они не относятся к предмету контрольного (надзорного) мероприятия, а также изымать оригиналы таких документов;</w:t>
      </w:r>
    </w:p>
    <w:p>
      <w:pPr>
        <w:pStyle w:val="0"/>
        <w:spacing w:before="240" w:line-rule="auto"/>
        <w:ind w:firstLine="540"/>
        <w:jc w:val="both"/>
      </w:pPr>
      <w:r>
        <w:rPr>
          <w:sz w:val="24"/>
        </w:rPr>
        <w:t xml:space="preserve">д)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pPr>
        <w:pStyle w:val="0"/>
        <w:spacing w:before="240" w:line-rule="auto"/>
        <w:ind w:firstLine="540"/>
        <w:jc w:val="both"/>
      </w:pPr>
      <w:r>
        <w:rPr>
          <w:sz w:val="24"/>
        </w:rPr>
        <w:t xml:space="preserve">е) распространять информацию и сведения, полученные в результате осуществления федерального государственного надзора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pPr>
        <w:pStyle w:val="0"/>
        <w:spacing w:before="240" w:line-rule="auto"/>
        <w:ind w:firstLine="540"/>
        <w:jc w:val="both"/>
      </w:pPr>
      <w:r>
        <w:rPr>
          <w:sz w:val="24"/>
        </w:rPr>
        <w:t xml:space="preserve">ж) требовать от контролируемого лица представления документов, информации ранее даты начала проведения контрольного (надзорного) мероприятия;</w:t>
      </w:r>
    </w:p>
    <w:p>
      <w:pPr>
        <w:pStyle w:val="0"/>
        <w:spacing w:before="240" w:line-rule="auto"/>
        <w:ind w:firstLine="540"/>
        <w:jc w:val="both"/>
      </w:pPr>
      <w:r>
        <w:rPr>
          <w:sz w:val="24"/>
        </w:rPr>
        <w:t xml:space="preserve">з)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pPr>
        <w:pStyle w:val="0"/>
        <w:spacing w:before="240" w:line-rule="auto"/>
        <w:ind w:firstLine="540"/>
        <w:jc w:val="both"/>
      </w:pPr>
      <w:r>
        <w:rPr>
          <w:sz w:val="24"/>
        </w:rPr>
        <w:t xml:space="preserve">и) превышать установленные сроки проведения контрольных (надзорных) мероприятий;</w:t>
      </w:r>
    </w:p>
    <w:p>
      <w:pPr>
        <w:pStyle w:val="0"/>
        <w:spacing w:before="240" w:line-rule="auto"/>
        <w:ind w:firstLine="540"/>
        <w:jc w:val="both"/>
      </w:pPr>
      <w:r>
        <w:rPr>
          <w:sz w:val="24"/>
        </w:rPr>
        <w:t xml:space="preserve">к)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Российской Федерации и если эти действия не создают препятствий для проведения указанных мероприятий.</w:t>
      </w:r>
    </w:p>
    <w:p>
      <w:pPr>
        <w:pStyle w:val="0"/>
        <w:spacing w:before="240" w:line-rule="auto"/>
        <w:ind w:firstLine="540"/>
        <w:jc w:val="both"/>
      </w:pPr>
      <w:r>
        <w:rPr>
          <w:sz w:val="24"/>
        </w:rPr>
        <w:t xml:space="preserve">11. Инспекторы органов, осуществляющих федеральный государственный надзор, за ненадлежащее исполнение своих обязанностей несут ответственность в порядке, установленном законодательством Российской Федерации.</w:t>
      </w:r>
    </w:p>
    <w:p>
      <w:pPr>
        <w:pStyle w:val="0"/>
        <w:spacing w:before="240" w:line-rule="auto"/>
        <w:ind w:firstLine="540"/>
        <w:jc w:val="both"/>
      </w:pPr>
      <w:r>
        <w:rPr>
          <w:sz w:val="24"/>
        </w:rPr>
        <w:t xml:space="preserve">12. Учет объектов надзора осуществляется посредством включения сведений об объектах надзора в автоматизированную аналитическую систему поддержки и управления контрольно-надзорными органами Министерства Российской Федерации по делам гражданской обороны, чрезвычайным ситуациям и ликвидации последствий стихийных бедствий (далее - автоматизированная система).</w:t>
      </w:r>
    </w:p>
    <w:p>
      <w:pPr>
        <w:pStyle w:val="0"/>
        <w:spacing w:before="240" w:line-rule="auto"/>
        <w:ind w:firstLine="540"/>
        <w:jc w:val="both"/>
      </w:pPr>
      <w:r>
        <w:rPr>
          <w:sz w:val="24"/>
        </w:rPr>
        <w:t xml:space="preserve">13. Учет объектов надзора также может осуществляться путем ведения журнала учета объектов надзора, оформляемого в соответствии с </w:t>
      </w:r>
      <w:hyperlink w:history="0" r:id="rId48" w:tooltip="Ссылка на КонсультантПлюс">
        <w:r>
          <w:rPr>
            <w:sz w:val="24"/>
            <w:color w:val="0000ff"/>
          </w:rPr>
          <w:t xml:space="preserve">типовой формой</w:t>
        </w:r>
      </w:hyperlink>
      <w:r>
        <w:rPr>
          <w:sz w:val="24"/>
        </w:rPr>
        <w:t xml:space="preserve">, утверждаемой Министерством Российской Федерации по делам гражданской обороны, чрезвычайным ситуациям и ликвидации последствий стихийных бедствий.</w:t>
      </w:r>
    </w:p>
    <w:p>
      <w:pPr>
        <w:pStyle w:val="0"/>
        <w:spacing w:before="240" w:line-rule="auto"/>
        <w:ind w:firstLine="540"/>
        <w:jc w:val="both"/>
      </w:pPr>
      <w:r>
        <w:rPr>
          <w:sz w:val="24"/>
        </w:rPr>
        <w:t xml:space="preserve">14. Для учета объектов надзора инспекторами формируются контрольно-наблюдательные дела по объектам надзора (далее - контрольно-наблюдательные дела).</w:t>
      </w:r>
    </w:p>
    <w:p>
      <w:pPr>
        <w:pStyle w:val="0"/>
        <w:spacing w:before="240" w:line-rule="auto"/>
        <w:ind w:firstLine="540"/>
        <w:jc w:val="both"/>
      </w:pPr>
      <w:r>
        <w:rPr>
          <w:sz w:val="24"/>
        </w:rPr>
        <w:t xml:space="preserve">15. Контрольно-наблюдательные дела обязательно формируются на каждый объект надзора, подлежащий отнесению в соответствии с </w:t>
      </w:r>
      <w:hyperlink w:history="0" w:anchor="P121" w:tooltip="а) к категории высокого риска:">
        <w:r>
          <w:rPr>
            <w:sz w:val="24"/>
            <w:color w:val="0000ff"/>
          </w:rPr>
          <w:t xml:space="preserve">подпунктами "а"</w:t>
        </w:r>
      </w:hyperlink>
      <w:r>
        <w:rPr>
          <w:sz w:val="24"/>
        </w:rPr>
        <w:t xml:space="preserve"> - </w:t>
      </w:r>
      <w:hyperlink w:history="0" w:anchor="P132" w:tooltip="в) к категории среднего риска:">
        <w:r>
          <w:rPr>
            <w:sz w:val="24"/>
            <w:color w:val="0000ff"/>
          </w:rPr>
          <w:t xml:space="preserve">"в" пункта 24</w:t>
        </w:r>
      </w:hyperlink>
      <w:r>
        <w:rPr>
          <w:sz w:val="24"/>
        </w:rPr>
        <w:t xml:space="preserve"> настоящего Положения к категориям риска причинения вреда (ущерба) (далее - категории риска), и содержат идентификационные номера налогоплательщиков, информацию об отнесении объекта надзора к соответствующей категории риска и информацию об изменении категории риска, копии решений о проведении контрольных (надзорных) мероприятий, акты контрольных (надзорных) мероприятий, акты о проведении обязательных профилактических визитов (далее - акты обязательных профилактических визитов) со всеми приложениями, предписания об устранении нарушений обязательных требований в области гражданской обороны, оригиналы или копии других документов по вопросам гражданской обороны за последние 5 лет.</w:t>
      </w:r>
    </w:p>
    <w:p>
      <w:pPr>
        <w:pStyle w:val="0"/>
        <w:jc w:val="both"/>
      </w:pPr>
      <w:r>
        <w:rPr>
          <w:sz w:val="24"/>
        </w:rPr>
        <w:t xml:space="preserve">(в ред. </w:t>
      </w:r>
      <w:hyperlink w:history="0" r:id="rId49" w:tooltip="Постановление Правительства РФ от 27.08.2025 N 128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27.08.2025 N 1285)</w:t>
      </w:r>
    </w:p>
    <w:p>
      <w:pPr>
        <w:pStyle w:val="0"/>
        <w:spacing w:before="240" w:line-rule="auto"/>
        <w:ind w:firstLine="540"/>
        <w:jc w:val="both"/>
      </w:pPr>
      <w:r>
        <w:rPr>
          <w:sz w:val="24"/>
        </w:rPr>
        <w:t xml:space="preserve">16. Контрольно-наблюдательные дела формируются и ведутся с соблюдением хронологии событий.</w:t>
      </w:r>
    </w:p>
    <w:p>
      <w:pPr>
        <w:pStyle w:val="0"/>
        <w:spacing w:before="240" w:line-rule="auto"/>
        <w:ind w:firstLine="540"/>
        <w:jc w:val="both"/>
      </w:pPr>
      <w:r>
        <w:rPr>
          <w:sz w:val="24"/>
        </w:rPr>
        <w:t xml:space="preserve">17. Основанием для включения сведений об объектах надзора в автоматизированную систему и (или) формирования контрольно-наблюдательного дела является поступление (установление) информации об объекте надзора, не состоящем на учете.</w:t>
      </w:r>
    </w:p>
    <w:p>
      <w:pPr>
        <w:pStyle w:val="0"/>
        <w:spacing w:before="240" w:line-rule="auto"/>
        <w:ind w:firstLine="540"/>
        <w:jc w:val="both"/>
      </w:pPr>
      <w:r>
        <w:rPr>
          <w:sz w:val="24"/>
        </w:rPr>
        <w:t xml:space="preserve">18. В 10-дневный срок с момента поступления (установления) первичной информации об объекте надзора, не состоящем на учете, орган, осуществляющий федеральный государственный надзор, направляет в том числе с использованием единой системы межведомственного электронного взаимодействия запросы в адрес федеральных органов исполнительной власти и (или) их территориальных органов, органов исполнительной власти субъектов Российской Федерации,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необходимые документы и (или) информация, с целью включения сведений об объектах надзора в автоматизированную систему и (или) формирования контрольно-наблюдательного дела.</w:t>
      </w:r>
    </w:p>
    <w:p>
      <w:pPr>
        <w:pStyle w:val="0"/>
        <w:spacing w:before="240" w:line-rule="auto"/>
        <w:ind w:firstLine="540"/>
        <w:jc w:val="both"/>
      </w:pPr>
      <w:r>
        <w:rPr>
          <w:sz w:val="24"/>
        </w:rPr>
        <w:t xml:space="preserve">19. Соответствующие данные в месячный срок с момента формирования контрольно-наблюдательного дела вносятся в журнал учета объектов надзора.</w:t>
      </w:r>
    </w:p>
    <w:p>
      <w:pPr>
        <w:pStyle w:val="0"/>
        <w:spacing w:before="240" w:line-rule="auto"/>
        <w:ind w:firstLine="540"/>
        <w:jc w:val="both"/>
      </w:pPr>
      <w:r>
        <w:rPr>
          <w:sz w:val="24"/>
        </w:rPr>
        <w:t xml:space="preserve">20. Орган, осуществляющий федеральный государственный надзор, ежегодно, к 15 августа, обеспечивает актуализацию сведений о находящихся на учете объектах надзора и их закрепление для осуществления федерального государственного надзора за соответствующими инспекторами.</w:t>
      </w:r>
    </w:p>
    <w:p>
      <w:pPr>
        <w:pStyle w:val="0"/>
        <w:spacing w:before="240" w:line-rule="auto"/>
        <w:ind w:firstLine="540"/>
        <w:jc w:val="both"/>
      </w:pPr>
      <w:r>
        <w:rPr>
          <w:sz w:val="24"/>
        </w:rPr>
        <w:t xml:space="preserve">21. Орган, осуществляющий федеральный государственный надзор, при осуществлении федерального государственного надзора относит объекты надзора к одной из следующих категорий риска:</w:t>
      </w:r>
    </w:p>
    <w:p>
      <w:pPr>
        <w:pStyle w:val="0"/>
        <w:spacing w:before="240" w:line-rule="auto"/>
        <w:ind w:firstLine="540"/>
        <w:jc w:val="both"/>
      </w:pPr>
      <w:r>
        <w:rPr>
          <w:sz w:val="24"/>
        </w:rPr>
        <w:t xml:space="preserve">а) высокий риск;</w:t>
      </w:r>
    </w:p>
    <w:p>
      <w:pPr>
        <w:pStyle w:val="0"/>
        <w:spacing w:before="240" w:line-rule="auto"/>
        <w:ind w:firstLine="540"/>
        <w:jc w:val="both"/>
      </w:pPr>
      <w:r>
        <w:rPr>
          <w:sz w:val="24"/>
        </w:rPr>
        <w:t xml:space="preserve">б) значительный риск;</w:t>
      </w:r>
    </w:p>
    <w:p>
      <w:pPr>
        <w:pStyle w:val="0"/>
        <w:spacing w:before="240" w:line-rule="auto"/>
        <w:ind w:firstLine="540"/>
        <w:jc w:val="both"/>
      </w:pPr>
      <w:r>
        <w:rPr>
          <w:sz w:val="24"/>
        </w:rPr>
        <w:t xml:space="preserve">в) средний риск;</w:t>
      </w:r>
    </w:p>
    <w:p>
      <w:pPr>
        <w:pStyle w:val="0"/>
        <w:spacing w:before="240" w:line-rule="auto"/>
        <w:ind w:firstLine="540"/>
        <w:jc w:val="both"/>
      </w:pPr>
      <w:r>
        <w:rPr>
          <w:sz w:val="24"/>
        </w:rPr>
        <w:t xml:space="preserve">г) низкий риск.</w:t>
      </w:r>
    </w:p>
    <w:p>
      <w:pPr>
        <w:pStyle w:val="0"/>
        <w:spacing w:before="240" w:line-rule="auto"/>
        <w:ind w:firstLine="540"/>
        <w:jc w:val="both"/>
      </w:pPr>
      <w:r>
        <w:rPr>
          <w:sz w:val="24"/>
        </w:rPr>
        <w:t xml:space="preserve">22. Проведение плановых контрольных (надзорных) мероприятий и обязательных профилактических визитов в зависимости от присвоенной категории риска объекту надзора осуществляется со следующей периодичностью:</w:t>
      </w:r>
    </w:p>
    <w:p>
      <w:pPr>
        <w:pStyle w:val="0"/>
        <w:spacing w:before="240" w:line-rule="auto"/>
        <w:ind w:firstLine="540"/>
        <w:jc w:val="both"/>
      </w:pPr>
      <w:r>
        <w:rPr>
          <w:sz w:val="24"/>
        </w:rPr>
        <w:t xml:space="preserve">а) в отношении объектов надзора, которые отнесены к категории высокого риска, проводятся плановые контрольные (надзорные) мероприятия один раз в 2 года либо один обязательный профилактический визит в год;</w:t>
      </w:r>
    </w:p>
    <w:p>
      <w:pPr>
        <w:pStyle w:val="0"/>
        <w:spacing w:before="240" w:line-rule="auto"/>
        <w:ind w:firstLine="540"/>
        <w:jc w:val="both"/>
      </w:pPr>
      <w:r>
        <w:rPr>
          <w:sz w:val="24"/>
        </w:rPr>
        <w:t xml:space="preserve">б) в отношении объектов надзора, которые отнесены к категориям значительного и среднего риска, проводятся обязательные профилактические визиты с периодичностью, определяемой Правительством Российской Федерации в соответствии с </w:t>
      </w:r>
      <w:hyperlink w:history="0" r:id="rId50"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пунктом 3 части 2 статьи 25</w:t>
        </w:r>
      </w:hyperlink>
      <w:r>
        <w:rPr>
          <w:sz w:val="24"/>
        </w:rPr>
        <w:t xml:space="preserve"> Федерального закона "О государственном контроле (надзоре) и муниципальном контроле в Российской Федерации".</w:t>
      </w:r>
    </w:p>
    <w:p>
      <w:pPr>
        <w:pStyle w:val="0"/>
        <w:jc w:val="both"/>
      </w:pPr>
      <w:r>
        <w:rPr>
          <w:sz w:val="24"/>
        </w:rPr>
        <w:t xml:space="preserve">(п. 22 в ред. </w:t>
      </w:r>
      <w:hyperlink w:history="0" r:id="rId51" w:tooltip="Постановление Правительства РФ от 27.08.2025 N 128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27.08.2025 N 1285)</w:t>
      </w:r>
    </w:p>
    <w:p>
      <w:pPr>
        <w:pStyle w:val="0"/>
        <w:spacing w:before="240" w:line-rule="auto"/>
        <w:ind w:firstLine="540"/>
        <w:jc w:val="both"/>
      </w:pPr>
      <w:r>
        <w:rPr>
          <w:sz w:val="24"/>
        </w:rPr>
        <w:t xml:space="preserve">23. В отношении объектов надзора, которые отнесены к категории низкого риска, плановые контрольные (надзорные) мероприятия не проводятся.</w:t>
      </w:r>
    </w:p>
    <w:bookmarkStart w:id="120" w:name="P120"/>
    <w:bookmarkEnd w:id="120"/>
    <w:p>
      <w:pPr>
        <w:pStyle w:val="0"/>
        <w:spacing w:before="240" w:line-rule="auto"/>
        <w:ind w:firstLine="540"/>
        <w:jc w:val="both"/>
      </w:pPr>
      <w:r>
        <w:rPr>
          <w:sz w:val="24"/>
        </w:rPr>
        <w:t xml:space="preserve">24. С учетом оценки вероятности наступления негативных событий, которые могут повлечь причинение вреда (ущерба) охраняемым законом ценностям, и тяжести причинения вреда (ущерба) охраняемым законом ценностям объекты надзора подлежат отнесению к следующим категориям риска:</w:t>
      </w:r>
    </w:p>
    <w:bookmarkStart w:id="121" w:name="P121"/>
    <w:bookmarkEnd w:id="121"/>
    <w:p>
      <w:pPr>
        <w:pStyle w:val="0"/>
        <w:spacing w:before="240" w:line-rule="auto"/>
        <w:ind w:firstLine="540"/>
        <w:jc w:val="both"/>
      </w:pPr>
      <w:r>
        <w:rPr>
          <w:sz w:val="24"/>
        </w:rPr>
        <w:t xml:space="preserve">а) к категории высокого риска:</w:t>
      </w:r>
    </w:p>
    <w:p>
      <w:pPr>
        <w:pStyle w:val="0"/>
        <w:spacing w:before="240" w:line-rule="auto"/>
        <w:ind w:firstLine="540"/>
        <w:jc w:val="both"/>
      </w:pPr>
      <w:r>
        <w:rPr>
          <w:sz w:val="24"/>
        </w:rPr>
        <w:t xml:space="preserve">деятельность граждан и организаций, отнесенных в установленном порядке к категории особой важности по гражданской обороне;</w:t>
      </w:r>
    </w:p>
    <w:p>
      <w:pPr>
        <w:pStyle w:val="0"/>
        <w:spacing w:before="240" w:line-rule="auto"/>
        <w:ind w:firstLine="540"/>
        <w:jc w:val="both"/>
      </w:pPr>
      <w:r>
        <w:rPr>
          <w:sz w:val="24"/>
        </w:rPr>
        <w:t xml:space="preserve">деятельность граждан и организаций, эксплуатирующих потенциально опасные объекты 1 категории опасности;</w:t>
      </w:r>
    </w:p>
    <w:p>
      <w:pPr>
        <w:pStyle w:val="0"/>
        <w:spacing w:before="240" w:line-rule="auto"/>
        <w:ind w:firstLine="540"/>
        <w:jc w:val="both"/>
      </w:pPr>
      <w:r>
        <w:rPr>
          <w:sz w:val="24"/>
        </w:rPr>
        <w:t xml:space="preserve">деятельность граждан и организаций, эксплуатирующих потенциально опасные объекты 2 категории опасности;</w:t>
      </w:r>
    </w:p>
    <w:p>
      <w:pPr>
        <w:pStyle w:val="0"/>
        <w:spacing w:before="240" w:line-rule="auto"/>
        <w:ind w:firstLine="540"/>
        <w:jc w:val="both"/>
      </w:pPr>
      <w:r>
        <w:rPr>
          <w:sz w:val="24"/>
        </w:rPr>
        <w:t xml:space="preserve">деятельность граждан и организаций, эксплуатирующих критически важные объекты федерального уровня значимости;</w:t>
      </w:r>
    </w:p>
    <w:p>
      <w:pPr>
        <w:pStyle w:val="0"/>
        <w:spacing w:before="240" w:line-rule="auto"/>
        <w:ind w:firstLine="540"/>
        <w:jc w:val="both"/>
      </w:pPr>
      <w:r>
        <w:rPr>
          <w:sz w:val="24"/>
        </w:rPr>
        <w:t xml:space="preserve">б) к категории значительного риска:</w:t>
      </w:r>
    </w:p>
    <w:p>
      <w:pPr>
        <w:pStyle w:val="0"/>
        <w:spacing w:before="240" w:line-rule="auto"/>
        <w:ind w:firstLine="540"/>
        <w:jc w:val="both"/>
      </w:pPr>
      <w:r>
        <w:rPr>
          <w:sz w:val="24"/>
        </w:rPr>
        <w:t xml:space="preserve">деятельность граждан и организаций, отнесенных в установленном порядке к первой категории по гражданской обороне;</w:t>
      </w:r>
    </w:p>
    <w:p>
      <w:pPr>
        <w:pStyle w:val="0"/>
        <w:spacing w:before="240" w:line-rule="auto"/>
        <w:ind w:firstLine="540"/>
        <w:jc w:val="both"/>
      </w:pPr>
      <w:r>
        <w:rPr>
          <w:sz w:val="24"/>
        </w:rPr>
        <w:t xml:space="preserve">деятельность граждан и организаций, эксплуатирующих потенциально опасные объекты 3 категории опасности;</w:t>
      </w:r>
    </w:p>
    <w:p>
      <w:pPr>
        <w:pStyle w:val="0"/>
        <w:spacing w:before="240" w:line-rule="auto"/>
        <w:ind w:firstLine="540"/>
        <w:jc w:val="both"/>
      </w:pPr>
      <w:r>
        <w:rPr>
          <w:sz w:val="24"/>
        </w:rPr>
        <w:t xml:space="preserve">деятельность граждан и организаций, эксплуатирующих потенциально опасные объекты 4 категории опасности;</w:t>
      </w:r>
    </w:p>
    <w:p>
      <w:pPr>
        <w:pStyle w:val="0"/>
        <w:spacing w:before="240" w:line-rule="auto"/>
        <w:ind w:firstLine="540"/>
        <w:jc w:val="both"/>
      </w:pPr>
      <w:r>
        <w:rPr>
          <w:sz w:val="24"/>
        </w:rPr>
        <w:t xml:space="preserve">деятельность граждан и организаций, эксплуатирующих критически важные объекты регионального уровня значимости;</w:t>
      </w:r>
    </w:p>
    <w:p>
      <w:pPr>
        <w:pStyle w:val="0"/>
        <w:spacing w:before="240" w:line-rule="auto"/>
        <w:ind w:firstLine="540"/>
        <w:jc w:val="both"/>
      </w:pPr>
      <w:r>
        <w:rPr>
          <w:sz w:val="24"/>
        </w:rPr>
        <w:t xml:space="preserve">деятельность граждан и организаций, эксплуатирующих объекты, отнесенные в установленном порядке к объектам оборонно-промышленного комплекса;</w:t>
      </w:r>
    </w:p>
    <w:bookmarkStart w:id="132" w:name="P132"/>
    <w:bookmarkEnd w:id="132"/>
    <w:p>
      <w:pPr>
        <w:pStyle w:val="0"/>
        <w:spacing w:before="240" w:line-rule="auto"/>
        <w:ind w:firstLine="540"/>
        <w:jc w:val="both"/>
      </w:pPr>
      <w:r>
        <w:rPr>
          <w:sz w:val="24"/>
        </w:rPr>
        <w:t xml:space="preserve">в) к категории среднего риска:</w:t>
      </w:r>
    </w:p>
    <w:p>
      <w:pPr>
        <w:pStyle w:val="0"/>
        <w:spacing w:before="240" w:line-rule="auto"/>
        <w:ind w:firstLine="540"/>
        <w:jc w:val="both"/>
      </w:pPr>
      <w:r>
        <w:rPr>
          <w:sz w:val="24"/>
        </w:rPr>
        <w:t xml:space="preserve">деятельность граждан и организаций, отнесенных в установленном порядке ко второй категории по гражданской обороне;</w:t>
      </w:r>
    </w:p>
    <w:p>
      <w:pPr>
        <w:pStyle w:val="0"/>
        <w:spacing w:before="240" w:line-rule="auto"/>
        <w:ind w:firstLine="540"/>
        <w:jc w:val="both"/>
      </w:pPr>
      <w:r>
        <w:rPr>
          <w:sz w:val="24"/>
        </w:rPr>
        <w:t xml:space="preserve">деятельность граждан и организаций, эксплуатирующих потенциально опасные объекты 5 категории опасности;</w:t>
      </w:r>
    </w:p>
    <w:p>
      <w:pPr>
        <w:pStyle w:val="0"/>
        <w:spacing w:before="240" w:line-rule="auto"/>
        <w:ind w:firstLine="540"/>
        <w:jc w:val="both"/>
      </w:pPr>
      <w:r>
        <w:rPr>
          <w:sz w:val="24"/>
        </w:rPr>
        <w:t xml:space="preserve">деятельность граждан и организаций, эксплуатирующих потенциально опасные объекты 6 категории опасности;</w:t>
      </w:r>
    </w:p>
    <w:p>
      <w:pPr>
        <w:pStyle w:val="0"/>
        <w:spacing w:before="240" w:line-rule="auto"/>
        <w:ind w:firstLine="540"/>
        <w:jc w:val="both"/>
      </w:pPr>
      <w:r>
        <w:rPr>
          <w:sz w:val="24"/>
        </w:rPr>
        <w:t xml:space="preserve">деятельность граждан и организаций, эксплуатирующих критически важные объекты муниципального уровня значимости;</w:t>
      </w:r>
    </w:p>
    <w:p>
      <w:pPr>
        <w:pStyle w:val="0"/>
        <w:spacing w:before="240" w:line-rule="auto"/>
        <w:ind w:firstLine="540"/>
        <w:jc w:val="both"/>
      </w:pPr>
      <w:r>
        <w:rPr>
          <w:sz w:val="24"/>
        </w:rPr>
        <w:t xml:space="preserve">деятельность граждан и организаций, владеющих и (или) пользующихся (в том числе имеющих на своем балансе) защитными сооружениями гражданской обороны;</w:t>
      </w:r>
    </w:p>
    <w:p>
      <w:pPr>
        <w:pStyle w:val="0"/>
        <w:spacing w:before="240" w:line-rule="auto"/>
        <w:ind w:firstLine="540"/>
        <w:jc w:val="both"/>
      </w:pPr>
      <w:r>
        <w:rPr>
          <w:sz w:val="24"/>
        </w:rPr>
        <w:t xml:space="preserve">деятельность граждан и организаций, обеспечивающих выполнение мероприятий местного уровня по гражданской обороне;</w:t>
      </w:r>
    </w:p>
    <w:p>
      <w:pPr>
        <w:pStyle w:val="0"/>
        <w:spacing w:before="240" w:line-rule="auto"/>
        <w:ind w:firstLine="540"/>
        <w:jc w:val="both"/>
      </w:pPr>
      <w:r>
        <w:rPr>
          <w:sz w:val="24"/>
        </w:rPr>
        <w:t xml:space="preserve">деятельность граждан и организаций, обеспечивающих выполнение мероприятий по гражданской обороне федеральных органов исполнительной власти;</w:t>
      </w:r>
    </w:p>
    <w:p>
      <w:pPr>
        <w:pStyle w:val="0"/>
        <w:spacing w:before="240" w:line-rule="auto"/>
        <w:ind w:firstLine="540"/>
        <w:jc w:val="both"/>
      </w:pPr>
      <w:r>
        <w:rPr>
          <w:sz w:val="24"/>
        </w:rPr>
        <w:t xml:space="preserve">деятельность граждан и организаций, обеспечивающих выполнение мероприятий регионального уровня по гражданской обороне;</w:t>
      </w:r>
    </w:p>
    <w:p>
      <w:pPr>
        <w:pStyle w:val="0"/>
        <w:spacing w:before="240" w:line-rule="auto"/>
        <w:ind w:firstLine="540"/>
        <w:jc w:val="both"/>
      </w:pPr>
      <w:r>
        <w:rPr>
          <w:sz w:val="24"/>
        </w:rPr>
        <w:t xml:space="preserve">деятельность граждан и организаций, имеющих мобилизационные задания (заказы) или задачи по мобилизационной работе;</w:t>
      </w:r>
    </w:p>
    <w:p>
      <w:pPr>
        <w:pStyle w:val="0"/>
        <w:jc w:val="both"/>
      </w:pPr>
      <w:r>
        <w:rPr>
          <w:sz w:val="24"/>
        </w:rPr>
        <w:t xml:space="preserve">(в ред. </w:t>
      </w:r>
      <w:hyperlink w:history="0" r:id="rId52" w:tooltip="Постановление Правительства РФ от 27.08.2025 N 128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27.08.2025 N 1285)</w:t>
      </w:r>
    </w:p>
    <w:p>
      <w:pPr>
        <w:pStyle w:val="0"/>
        <w:spacing w:before="240" w:line-rule="auto"/>
        <w:ind w:firstLine="540"/>
        <w:jc w:val="both"/>
      </w:pPr>
      <w:r>
        <w:rPr>
          <w:sz w:val="24"/>
        </w:rPr>
        <w:t xml:space="preserve">г) к категории низкого риска - деятельность иных граждан и организаций.</w:t>
      </w:r>
    </w:p>
    <w:p>
      <w:pPr>
        <w:pStyle w:val="0"/>
        <w:spacing w:before="240" w:line-rule="auto"/>
        <w:ind w:firstLine="540"/>
        <w:jc w:val="both"/>
      </w:pPr>
      <w:r>
        <w:rPr>
          <w:sz w:val="24"/>
        </w:rPr>
        <w:t xml:space="preserve">25. При наличии критериев, позволяющих отнести объект надзора к различным категориям риска, подлежат применению критерии, относящие объект надзора к более высоким категориям риска.</w:t>
      </w:r>
    </w:p>
    <w:p>
      <w:pPr>
        <w:pStyle w:val="0"/>
        <w:spacing w:before="240" w:line-rule="auto"/>
        <w:ind w:firstLine="540"/>
        <w:jc w:val="both"/>
      </w:pPr>
      <w:r>
        <w:rPr>
          <w:sz w:val="24"/>
        </w:rPr>
        <w:t xml:space="preserve">26. В случае неприсвоения категорий значимости критически важным объектам и категорий опасности потенциально опасным объектам деятельность граждан и организаций, эксплуатирующих такие критически важные объекты и потенциально опасные объекты, подлежит отнесению к высокой категории риска.</w:t>
      </w:r>
    </w:p>
    <w:p>
      <w:pPr>
        <w:pStyle w:val="0"/>
        <w:spacing w:before="240" w:line-rule="auto"/>
        <w:ind w:firstLine="540"/>
        <w:jc w:val="both"/>
      </w:pPr>
      <w:r>
        <w:rPr>
          <w:sz w:val="24"/>
        </w:rPr>
        <w:t xml:space="preserve">27. Объекты надзора, подлежащие отнесению к категориям высокого, значительного и среднего риска, подлежат отнесению соответственно к категориям значительного, среднего и низкого риска при отсутствии составленного по результатам последнего планового контрольного (надзорного) мероприятия акта контрольного (надзорного) мероприятия или при отсутствии составленного по результатам последнего обязательного профилактического визита акта обязательного профилактического визита с зафиксированными выявленными нарушениями обязательных требований в области гражданской обороны.</w:t>
      </w:r>
    </w:p>
    <w:p>
      <w:pPr>
        <w:pStyle w:val="0"/>
        <w:jc w:val="both"/>
      </w:pPr>
      <w:r>
        <w:rPr>
          <w:sz w:val="24"/>
        </w:rPr>
        <w:t xml:space="preserve">(в ред. </w:t>
      </w:r>
      <w:hyperlink w:history="0" r:id="rId53" w:tooltip="Постановление Правительства РФ от 27.08.2025 N 128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27.08.2025 N 1285)</w:t>
      </w:r>
    </w:p>
    <w:p>
      <w:pPr>
        <w:pStyle w:val="0"/>
        <w:spacing w:before="240" w:line-rule="auto"/>
        <w:ind w:firstLine="540"/>
        <w:jc w:val="both"/>
      </w:pPr>
      <w:r>
        <w:rPr>
          <w:sz w:val="24"/>
        </w:rPr>
        <w:t xml:space="preserve">28. Объекты надзора, подлежащие отнесению к категориям значительного, среднего и низкого риска, подлежат отнесению соответственно к категориям высокого, значительного и среднего риска при наличии составленного по результатам последнего внепланового контрольного (надзорного) мероприятия акта контрольного (надзорного) мероприятия или при наличии составленного по результатам последнего обязательного профилактического визита акта обязательного профилактического визита с зафиксированными выявленными нарушениями обязательных требований в области гражданской обороны.</w:t>
      </w:r>
    </w:p>
    <w:p>
      <w:pPr>
        <w:pStyle w:val="0"/>
        <w:jc w:val="both"/>
      </w:pPr>
      <w:r>
        <w:rPr>
          <w:sz w:val="24"/>
        </w:rPr>
        <w:t xml:space="preserve">(в ред. </w:t>
      </w:r>
      <w:hyperlink w:history="0" r:id="rId54" w:tooltip="Постановление Правительства РФ от 27.08.2025 N 128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27.08.2025 N 1285)</w:t>
      </w:r>
    </w:p>
    <w:p>
      <w:pPr>
        <w:pStyle w:val="0"/>
        <w:spacing w:before="240" w:line-rule="auto"/>
        <w:ind w:firstLine="540"/>
        <w:jc w:val="both"/>
      </w:pPr>
      <w:r>
        <w:rPr>
          <w:sz w:val="24"/>
        </w:rPr>
        <w:t xml:space="preserve">29. Изменение присвоенной объекту надзора категории риска на более высокую либо более низкую категорию риска допускается не более чем на одну ступень.</w:t>
      </w:r>
    </w:p>
    <w:p>
      <w:pPr>
        <w:pStyle w:val="0"/>
        <w:spacing w:before="240" w:line-rule="auto"/>
        <w:ind w:firstLine="540"/>
        <w:jc w:val="both"/>
      </w:pPr>
      <w:r>
        <w:rPr>
          <w:sz w:val="24"/>
        </w:rPr>
        <w:t xml:space="preserve">30. Присвоение или изменение присвоенной категории риска объекту надзора, осуществляющему деятельность на территориях нескольких субъектов Российской Федерации, производится на основании соответствия осуществляемой им деятельности на территории каждого субъекта Российской Федерации установленным критериям риска независимо друг от друга.</w:t>
      </w:r>
    </w:p>
    <w:p>
      <w:pPr>
        <w:pStyle w:val="0"/>
        <w:spacing w:before="240" w:line-rule="auto"/>
        <w:ind w:firstLine="540"/>
        <w:jc w:val="both"/>
      </w:pPr>
      <w:r>
        <w:rPr>
          <w:sz w:val="24"/>
        </w:rPr>
        <w:t xml:space="preserve">31. Отнесение объекта надзора к одной из категорий риска осуществляется органом, осуществляющим федеральный государственный надзор, на основе сопоставления его характеристик с критериями риска, установленными </w:t>
      </w:r>
      <w:hyperlink w:history="0" w:anchor="P120" w:tooltip="24. С учетом оценки вероятности наступления негативных событий, которые могут повлечь причинение вреда (ущерба) охраняемым законом ценностям, и тяжести причинения вреда (ущерба) охраняемым законом ценностям объекты надзора подлежат отнесению к следующим категориям риска:">
        <w:r>
          <w:rPr>
            <w:sz w:val="24"/>
            <w:color w:val="0000ff"/>
          </w:rPr>
          <w:t xml:space="preserve">пунктом 24</w:t>
        </w:r>
      </w:hyperlink>
      <w:r>
        <w:rPr>
          <w:sz w:val="24"/>
        </w:rPr>
        <w:t xml:space="preserve"> настоящего Положения.</w:t>
      </w:r>
    </w:p>
    <w:p>
      <w:pPr>
        <w:pStyle w:val="0"/>
        <w:spacing w:before="240" w:line-rule="auto"/>
        <w:ind w:firstLine="540"/>
        <w:jc w:val="both"/>
      </w:pPr>
      <w:r>
        <w:rPr>
          <w:sz w:val="24"/>
        </w:rPr>
        <w:t xml:space="preserve">32. Отнесение объектов надзора к категориям риска осуществляется на основании решения руководителя (заместителя руководителя или руководителя структурного подразделения территориального органа) соответствующего территориального органа.</w:t>
      </w:r>
    </w:p>
    <w:p>
      <w:pPr>
        <w:pStyle w:val="0"/>
        <w:spacing w:before="240" w:line-rule="auto"/>
        <w:ind w:firstLine="540"/>
        <w:jc w:val="both"/>
      </w:pPr>
      <w:r>
        <w:rPr>
          <w:sz w:val="24"/>
        </w:rPr>
        <w:t xml:space="preserve">33. В случае, если объект надзора не отнесен органом, осуществляющим федеральный государственный надзор, к определенной категории риска, он считается отнесенным к категории низкого риска.</w:t>
      </w:r>
    </w:p>
    <w:p>
      <w:pPr>
        <w:pStyle w:val="0"/>
        <w:spacing w:before="240" w:line-rule="auto"/>
        <w:ind w:firstLine="540"/>
        <w:jc w:val="both"/>
      </w:pPr>
      <w:r>
        <w:rPr>
          <w:sz w:val="24"/>
        </w:rPr>
        <w:t xml:space="preserve">34. В случае пересмотра решения об отнесении объекта надзора к одной из категорий риска решение об изменении категории риска принимается руководителем (заместителем руководителя или руководителем структурного подразделения территориального органа) соответствующего территориального органа.</w:t>
      </w:r>
    </w:p>
    <w:p>
      <w:pPr>
        <w:pStyle w:val="0"/>
        <w:spacing w:before="240" w:line-rule="auto"/>
        <w:ind w:firstLine="540"/>
        <w:jc w:val="both"/>
      </w:pPr>
      <w:r>
        <w:rPr>
          <w:sz w:val="24"/>
        </w:rPr>
        <w:t xml:space="preserve">35. Орган, осуществляющий федеральный государственный надзор, в течение 5 рабочих дней со дня поступления сведений о соответствии объекта надзора критериям риска иной категории риска либо об изменении критериев риска должен принять решение об изменении категории риска указанного объекта надзора.</w:t>
      </w:r>
    </w:p>
    <w:p>
      <w:pPr>
        <w:pStyle w:val="0"/>
        <w:spacing w:before="240" w:line-rule="auto"/>
        <w:ind w:firstLine="540"/>
        <w:jc w:val="both"/>
      </w:pPr>
      <w:r>
        <w:rPr>
          <w:sz w:val="24"/>
        </w:rPr>
        <w:t xml:space="preserve">36. Контролируемое лицо, в том числе с использованием федеральной государственной информационной системы "Единый портал государственных и муниципальных услуг (функций)", вправе подать в орган, осуществляющий федеральный государственный надзор, заявление об изменении категории риска осуществляемой им деятельности в случае ее соответствия критериям риска для отнесения к иной категории риска.</w:t>
      </w:r>
    </w:p>
    <w:p>
      <w:pPr>
        <w:pStyle w:val="0"/>
        <w:jc w:val="both"/>
      </w:pPr>
      <w:r>
        <w:rPr>
          <w:sz w:val="24"/>
        </w:rPr>
        <w:t xml:space="preserve">(в ред. </w:t>
      </w:r>
      <w:hyperlink w:history="0" r:id="rId55" w:tooltip="Постановление Правительства РФ от 27.08.2025 N 128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27.08.2025 N 1285)</w:t>
      </w:r>
    </w:p>
    <w:p>
      <w:pPr>
        <w:pStyle w:val="0"/>
        <w:spacing w:before="240" w:line-rule="auto"/>
        <w:ind w:firstLine="540"/>
        <w:jc w:val="both"/>
      </w:pPr>
      <w:r>
        <w:rPr>
          <w:sz w:val="24"/>
        </w:rPr>
        <w:t xml:space="preserve">37. В целях устранения условий, причин и факторов, способных привести к нарушениям обязательных требований в области гражданской обороны, требований технического </w:t>
      </w:r>
      <w:hyperlink w:history="0" r:id="rId56"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 и (или) причинению вреда (ущерба) охраняемым законом ценностям, создания условий для доведения обязательных требований в области гражданской обороны, требований технического </w:t>
      </w:r>
      <w:hyperlink w:history="0" r:id="rId57"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 до контролируемых лиц, повышения информированности о способах их соблюдения органы, осуществляющие федеральный государственный надзор, осуществляют профилактические мероприятия в соответствии с ежегодно утверждаемой программой профилактики рисков причинения вреда (ущерба) охраняемым законом ценностям.</w:t>
      </w:r>
    </w:p>
    <w:p>
      <w:pPr>
        <w:pStyle w:val="0"/>
        <w:jc w:val="both"/>
      </w:pPr>
      <w:r>
        <w:rPr>
          <w:sz w:val="24"/>
        </w:rPr>
        <w:t xml:space="preserve">(в ред. </w:t>
      </w:r>
      <w:hyperlink w:history="0" r:id="rId58"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Постановления</w:t>
        </w:r>
      </w:hyperlink>
      <w:r>
        <w:rPr>
          <w:sz w:val="24"/>
        </w:rPr>
        <w:t xml:space="preserve"> Правительства РФ от 19.08.2023 N 1352)</w:t>
      </w:r>
    </w:p>
    <w:p>
      <w:pPr>
        <w:pStyle w:val="0"/>
        <w:spacing w:before="240" w:line-rule="auto"/>
        <w:ind w:firstLine="540"/>
        <w:jc w:val="both"/>
      </w:pPr>
      <w:r>
        <w:rPr>
          <w:sz w:val="24"/>
        </w:rPr>
        <w:t xml:space="preserve">38. Утвержденная </w:t>
      </w:r>
      <w:hyperlink w:history="0" r:id="rId59" w:tooltip="Ссылка на КонсультантПлюс">
        <w:r>
          <w:rPr>
            <w:sz w:val="24"/>
            <w:color w:val="0000ff"/>
          </w:rPr>
          <w:t xml:space="preserve">программа</w:t>
        </w:r>
      </w:hyperlink>
      <w:r>
        <w:rPr>
          <w:sz w:val="24"/>
        </w:rPr>
        <w:t xml:space="preserve"> профилактики рисков причинения вреда (ущерба) охраняемым законом ценностям размещается на официальном сайте органа, осуществляющего федеральный государственный надзор, в информационно-телекоммуникационной сети "Интернет" (далее - сеть "Интернет").</w:t>
      </w:r>
    </w:p>
    <w:p>
      <w:pPr>
        <w:pStyle w:val="0"/>
        <w:spacing w:before="240" w:line-rule="auto"/>
        <w:ind w:firstLine="540"/>
        <w:jc w:val="both"/>
      </w:pPr>
      <w:r>
        <w:rPr>
          <w:sz w:val="24"/>
        </w:rPr>
        <w:t xml:space="preserve">39. Органы, осуществляющие федеральный государственный надзор, проводят следующие профилактические мероприятия:</w:t>
      </w:r>
    </w:p>
    <w:p>
      <w:pPr>
        <w:pStyle w:val="0"/>
        <w:spacing w:before="240" w:line-rule="auto"/>
        <w:ind w:firstLine="540"/>
        <w:jc w:val="both"/>
      </w:pPr>
      <w:r>
        <w:rPr>
          <w:sz w:val="24"/>
        </w:rPr>
        <w:t xml:space="preserve">а) информирование;</w:t>
      </w:r>
    </w:p>
    <w:p>
      <w:pPr>
        <w:pStyle w:val="0"/>
        <w:spacing w:before="240" w:line-rule="auto"/>
        <w:ind w:firstLine="540"/>
        <w:jc w:val="both"/>
      </w:pPr>
      <w:r>
        <w:rPr>
          <w:sz w:val="24"/>
        </w:rPr>
        <w:t xml:space="preserve">б) обобщение правоприменительной практики;</w:t>
      </w:r>
    </w:p>
    <w:p>
      <w:pPr>
        <w:pStyle w:val="0"/>
        <w:spacing w:before="240" w:line-rule="auto"/>
        <w:ind w:firstLine="540"/>
        <w:jc w:val="both"/>
      </w:pPr>
      <w:r>
        <w:rPr>
          <w:sz w:val="24"/>
        </w:rPr>
        <w:t xml:space="preserve">в) объявление предостережения;</w:t>
      </w:r>
    </w:p>
    <w:p>
      <w:pPr>
        <w:pStyle w:val="0"/>
        <w:spacing w:before="240" w:line-rule="auto"/>
        <w:ind w:firstLine="540"/>
        <w:jc w:val="both"/>
      </w:pPr>
      <w:r>
        <w:rPr>
          <w:sz w:val="24"/>
        </w:rPr>
        <w:t xml:space="preserve">г) консультирование;</w:t>
      </w:r>
    </w:p>
    <w:p>
      <w:pPr>
        <w:pStyle w:val="0"/>
        <w:spacing w:before="240" w:line-rule="auto"/>
        <w:ind w:firstLine="540"/>
        <w:jc w:val="both"/>
      </w:pPr>
      <w:r>
        <w:rPr>
          <w:sz w:val="24"/>
        </w:rPr>
        <w:t xml:space="preserve">д) профилактический визит.</w:t>
      </w:r>
    </w:p>
    <w:p>
      <w:pPr>
        <w:pStyle w:val="0"/>
        <w:spacing w:before="240" w:line-rule="auto"/>
        <w:ind w:firstLine="540"/>
        <w:jc w:val="both"/>
      </w:pPr>
      <w:r>
        <w:rPr>
          <w:sz w:val="24"/>
        </w:rPr>
        <w:t xml:space="preserve">40. Органы, осуществляющие федеральный государственный надзор, осуществляют информирование контролируемых лиц и иных заинтересованных лиц по вопросам соблюдения обязательных требований в области гражданской обороны, требований технического </w:t>
      </w:r>
      <w:hyperlink w:history="0" r:id="rId60"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w:t>
      </w:r>
    </w:p>
    <w:p>
      <w:pPr>
        <w:pStyle w:val="0"/>
        <w:jc w:val="both"/>
      </w:pPr>
      <w:r>
        <w:rPr>
          <w:sz w:val="24"/>
        </w:rPr>
        <w:t xml:space="preserve">(в ред. </w:t>
      </w:r>
      <w:hyperlink w:history="0" r:id="rId61"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Постановления</w:t>
        </w:r>
      </w:hyperlink>
      <w:r>
        <w:rPr>
          <w:sz w:val="24"/>
        </w:rPr>
        <w:t xml:space="preserve"> Правительства РФ от 19.08.2023 N 1352)</w:t>
      </w:r>
    </w:p>
    <w:p>
      <w:pPr>
        <w:pStyle w:val="0"/>
        <w:spacing w:before="240" w:line-rule="auto"/>
        <w:ind w:firstLine="540"/>
        <w:jc w:val="both"/>
      </w:pPr>
      <w:r>
        <w:rPr>
          <w:sz w:val="24"/>
        </w:rPr>
        <w:t xml:space="preserve">41. Информирование осуществляется посредством размещения сведений, предусмотренных </w:t>
      </w:r>
      <w:hyperlink w:history="0" r:id="rId62"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частью 3 статьи 46</w:t>
        </w:r>
      </w:hyperlink>
      <w:r>
        <w:rPr>
          <w:sz w:val="24"/>
        </w:rPr>
        <w:t xml:space="preserve"> Федерального закона "О государственном контроле (надзоре) и муниципальном контроле в Российской Федерации", на официальном сайте органа, осуществляющего федеральный государственный надзор,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pPr>
        <w:pStyle w:val="0"/>
        <w:spacing w:before="240" w:line-rule="auto"/>
        <w:ind w:firstLine="540"/>
        <w:jc w:val="both"/>
      </w:pPr>
      <w:r>
        <w:rPr>
          <w:sz w:val="24"/>
        </w:rPr>
        <w:t xml:space="preserve">42. Органы, осуществляющие федеральный государственный надзор, обеспечивают ежегодное обобщение правоприменительной практики осуществления федерального государственного надзора.</w:t>
      </w:r>
    </w:p>
    <w:p>
      <w:pPr>
        <w:pStyle w:val="0"/>
        <w:spacing w:before="240" w:line-rule="auto"/>
        <w:ind w:firstLine="540"/>
        <w:jc w:val="both"/>
      </w:pPr>
      <w:r>
        <w:rPr>
          <w:sz w:val="24"/>
        </w:rPr>
        <w:t xml:space="preserve">43. По итогам обобщения правоприменительной практики орган, осуществляющий федеральный государственный надзор, один раз в год обеспечивает подготовку доклада, содержащего результаты обобщения правоприменительной практики органа, осуществляющего федеральный государственный надзор (далее - доклад о правоприменительной практике).</w:t>
      </w:r>
    </w:p>
    <w:p>
      <w:pPr>
        <w:pStyle w:val="0"/>
        <w:spacing w:before="240" w:line-rule="auto"/>
        <w:ind w:firstLine="540"/>
        <w:jc w:val="both"/>
      </w:pPr>
      <w:r>
        <w:rPr>
          <w:sz w:val="24"/>
        </w:rPr>
        <w:t xml:space="preserve">44. Орган, осуществляющий федеральный государственный надзор, обеспечивает публичное обсуждение проекта доклада о правоприменительной практике.</w:t>
      </w:r>
    </w:p>
    <w:p>
      <w:pPr>
        <w:pStyle w:val="0"/>
        <w:spacing w:before="240" w:line-rule="auto"/>
        <w:ind w:firstLine="540"/>
        <w:jc w:val="both"/>
      </w:pPr>
      <w:r>
        <w:rPr>
          <w:sz w:val="24"/>
        </w:rPr>
        <w:t xml:space="preserve">45. Доклад о правоприменительной практике утверждается руководителем органа, осуществляющего федеральный государственный надзор, и ежегодно, до 30 апреля, размещается на официальном сайте органа, осуществляющего федеральный государственный надзор, в сети "Интернет".</w:t>
      </w:r>
    </w:p>
    <w:p>
      <w:pPr>
        <w:pStyle w:val="0"/>
        <w:spacing w:before="240" w:line-rule="auto"/>
        <w:ind w:firstLine="540"/>
        <w:jc w:val="both"/>
      </w:pPr>
      <w:r>
        <w:rPr>
          <w:sz w:val="24"/>
        </w:rPr>
        <w:t xml:space="preserve">46. В случае наличия у органа, осуществляющего федеральный государственный надзор, сведений о готовящихся нарушениях обязательных требований в области гражданской обороны, требований технического </w:t>
      </w:r>
      <w:hyperlink w:history="0" r:id="rId63"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 или признаках нарушений обязательных требований в области гражданской обороны, требований технического </w:t>
      </w:r>
      <w:hyperlink w:history="0" r:id="rId64"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 и (или) в случае отсутствия подтвержденных данных о том, что нарушение обязательных требований в области гражданской обороны, требований технического </w:t>
      </w:r>
      <w:hyperlink w:history="0" r:id="rId65"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 причинило вред (ущерб) охраняемым законом ценностям либо создало угрозу причинения вреда (ущерба) охраняемым законом ценностям, орган, осуществляющий федеральный государственный надзор, объявляет контролируемому лицу предостережение о недопустимости нарушения обязательных требований в области гражданской обороны, требований технического </w:t>
      </w:r>
      <w:hyperlink w:history="0" r:id="rId66"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 и предлагает принять меры по обеспечению соблюдения обязательных требований в области гражданской обороны, требований технического </w:t>
      </w:r>
      <w:hyperlink w:history="0" r:id="rId67"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w:t>
      </w:r>
    </w:p>
    <w:p>
      <w:pPr>
        <w:pStyle w:val="0"/>
        <w:jc w:val="both"/>
      </w:pPr>
      <w:r>
        <w:rPr>
          <w:sz w:val="24"/>
        </w:rPr>
        <w:t xml:space="preserve">(п. 46 в ред. </w:t>
      </w:r>
      <w:hyperlink w:history="0" r:id="rId68"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Постановления</w:t>
        </w:r>
      </w:hyperlink>
      <w:r>
        <w:rPr>
          <w:sz w:val="24"/>
        </w:rPr>
        <w:t xml:space="preserve"> Правительства РФ от 19.08.2023 N 1352)</w:t>
      </w:r>
    </w:p>
    <w:p>
      <w:pPr>
        <w:pStyle w:val="0"/>
        <w:spacing w:before="240" w:line-rule="auto"/>
        <w:ind w:firstLine="540"/>
        <w:jc w:val="both"/>
      </w:pPr>
      <w:r>
        <w:rPr>
          <w:sz w:val="24"/>
        </w:rPr>
        <w:t xml:space="preserve">47. Контролируемое лицо в течение 20 рабочих дней со дня получения предостережения о недопустимости нарушения обязательных требований в области гражданской обороны, требований технического </w:t>
      </w:r>
      <w:hyperlink w:history="0" r:id="rId69"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 вправе подать в орган, осуществляющий федеральный государственный надзор, возражение в отношении указанного предостережения.</w:t>
      </w:r>
    </w:p>
    <w:p>
      <w:pPr>
        <w:pStyle w:val="0"/>
        <w:jc w:val="both"/>
      </w:pPr>
      <w:r>
        <w:rPr>
          <w:sz w:val="24"/>
        </w:rPr>
        <w:t xml:space="preserve">(в ред. </w:t>
      </w:r>
      <w:hyperlink w:history="0" r:id="rId70"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Постановления</w:t>
        </w:r>
      </w:hyperlink>
      <w:r>
        <w:rPr>
          <w:sz w:val="24"/>
        </w:rPr>
        <w:t xml:space="preserve"> Правительства РФ от 19.08.2023 N 1352)</w:t>
      </w:r>
    </w:p>
    <w:p>
      <w:pPr>
        <w:pStyle w:val="0"/>
        <w:spacing w:before="240" w:line-rule="auto"/>
        <w:ind w:firstLine="540"/>
        <w:jc w:val="both"/>
      </w:pPr>
      <w:r>
        <w:rPr>
          <w:sz w:val="24"/>
        </w:rPr>
        <w:t xml:space="preserve">48. В возражении указываются наименование контролируемого лица, идентификационный номер налогоплательщика - гражданина, организации (при наличии), дата и номер предостережения, направленного в адрес контролируемого лица,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 в области гражданской обороны, требований технического </w:t>
      </w:r>
      <w:hyperlink w:history="0" r:id="rId71"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w:t>
      </w:r>
    </w:p>
    <w:p>
      <w:pPr>
        <w:pStyle w:val="0"/>
        <w:jc w:val="both"/>
      </w:pPr>
      <w:r>
        <w:rPr>
          <w:sz w:val="24"/>
        </w:rPr>
        <w:t xml:space="preserve">(в ред. </w:t>
      </w:r>
      <w:hyperlink w:history="0" r:id="rId72"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Постановления</w:t>
        </w:r>
      </w:hyperlink>
      <w:r>
        <w:rPr>
          <w:sz w:val="24"/>
        </w:rPr>
        <w:t xml:space="preserve"> Правительства РФ от 19.08.2023 N 1352)</w:t>
      </w:r>
    </w:p>
    <w:p>
      <w:pPr>
        <w:pStyle w:val="0"/>
        <w:spacing w:before="240" w:line-rule="auto"/>
        <w:ind w:firstLine="540"/>
        <w:jc w:val="both"/>
      </w:pPr>
      <w:r>
        <w:rPr>
          <w:sz w:val="24"/>
        </w:rPr>
        <w:t xml:space="preserve">49. Орган, осуществляющий федеральный государственный надзор, рассматривает возражение, по итогам рассмотрения направляет контролируемому лицу в срок не более 20 рабочих дней со дня получения возражения ответ.</w:t>
      </w:r>
    </w:p>
    <w:p>
      <w:pPr>
        <w:pStyle w:val="0"/>
        <w:spacing w:before="240" w:line-rule="auto"/>
        <w:ind w:firstLine="540"/>
        <w:jc w:val="both"/>
      </w:pPr>
      <w:r>
        <w:rPr>
          <w:sz w:val="24"/>
        </w:rPr>
        <w:t xml:space="preserve">50. Учет предостережений о недопустимости нарушения обязательных требований в области гражданской обороны, требований технического </w:t>
      </w:r>
      <w:hyperlink w:history="0" r:id="rId73"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 и возражений контролируемых лиц осуществляется путем ведения журнала учета предостережений о недопустимости нарушения обязательных требований в области гражданской обороны, требований технического </w:t>
      </w:r>
      <w:hyperlink w:history="0" r:id="rId74"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 и возражений контролируемых лиц, </w:t>
      </w:r>
      <w:hyperlink w:history="0" r:id="rId75" w:tooltip="Ссылка на КонсультантПлюс">
        <w:r>
          <w:rPr>
            <w:sz w:val="24"/>
            <w:color w:val="0000ff"/>
          </w:rPr>
          <w:t xml:space="preserve">типовая форма</w:t>
        </w:r>
      </w:hyperlink>
      <w:r>
        <w:rPr>
          <w:sz w:val="24"/>
        </w:rPr>
        <w:t xml:space="preserve"> которого утверждается Министерством Российской Федерации по делам гражданской обороны, чрезвычайным ситуациям и ликвидации последствий стихийных бедствий.</w:t>
      </w:r>
    </w:p>
    <w:p>
      <w:pPr>
        <w:pStyle w:val="0"/>
        <w:jc w:val="both"/>
      </w:pPr>
      <w:r>
        <w:rPr>
          <w:sz w:val="24"/>
        </w:rPr>
        <w:t xml:space="preserve">(п. 50 в ред. </w:t>
      </w:r>
      <w:hyperlink w:history="0" r:id="rId76"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Постановления</w:t>
        </w:r>
      </w:hyperlink>
      <w:r>
        <w:rPr>
          <w:sz w:val="24"/>
        </w:rPr>
        <w:t xml:space="preserve"> Правительства РФ от 19.08.2023 N 1352)</w:t>
      </w:r>
    </w:p>
    <w:p>
      <w:pPr>
        <w:pStyle w:val="0"/>
        <w:spacing w:before="240" w:line-rule="auto"/>
        <w:ind w:firstLine="540"/>
        <w:jc w:val="both"/>
      </w:pPr>
      <w:r>
        <w:rPr>
          <w:sz w:val="24"/>
        </w:rPr>
        <w:t xml:space="preserve">51. Инспекторы органа, осуществляющего федеральный государственный надзор, по обращениям контролируемых лиц и их представителей осуществляют консультирование по вопросам, связанным с организацией и осуществлением федерального государственного надзора. Консультирование осуществляется без взимания платы.</w:t>
      </w:r>
    </w:p>
    <w:p>
      <w:pPr>
        <w:pStyle w:val="0"/>
        <w:spacing w:before="240" w:line-rule="auto"/>
        <w:ind w:firstLine="540"/>
        <w:jc w:val="both"/>
      </w:pPr>
      <w:r>
        <w:rPr>
          <w:sz w:val="24"/>
        </w:rPr>
        <w:t xml:space="preserve">52. Консультации предоставляются гражданам, являющимся контролируемыми лицами, руководителям, иным должностным лицам, уполномоченным представителям контролируемых лиц в устном или письменном виде.</w:t>
      </w:r>
    </w:p>
    <w:p>
      <w:pPr>
        <w:pStyle w:val="0"/>
        <w:spacing w:before="240" w:line-rule="auto"/>
        <w:ind w:firstLine="540"/>
        <w:jc w:val="both"/>
      </w:pPr>
      <w:r>
        <w:rPr>
          <w:sz w:val="24"/>
        </w:rPr>
        <w:t xml:space="preserve">53. Консультации предоставляются при личном обращении, посредством телефонной связи, видео-конференц-связи, при получении письменного запроса - в письменной форме в порядке, установленном законодательством Российской Федерации о рассмотрении обращений граждан, а также в ходе проведения профилактического мероприятия, контрольного (надзорного) мероприятия.</w:t>
      </w:r>
    </w:p>
    <w:p>
      <w:pPr>
        <w:pStyle w:val="0"/>
        <w:spacing w:before="240" w:line-rule="auto"/>
        <w:ind w:firstLine="540"/>
        <w:jc w:val="both"/>
      </w:pPr>
      <w:r>
        <w:rPr>
          <w:sz w:val="24"/>
        </w:rPr>
        <w:t xml:space="preserve">54. Время консультирования при личном обращении устанавливается руководителем органа, осуществляющего федеральный государственный надзор, но не менее 4 часов в рабочую неделю, и размещается на стенде органа, осуществляющего федеральный государственный надзор, в доступном для граждан месте, на официальном сайте органа, осуществляющего федеральный государственный надзор, в сети "Интернет".</w:t>
      </w:r>
    </w:p>
    <w:p>
      <w:pPr>
        <w:pStyle w:val="0"/>
        <w:spacing w:before="240" w:line-rule="auto"/>
        <w:ind w:firstLine="540"/>
        <w:jc w:val="both"/>
      </w:pPr>
      <w:r>
        <w:rPr>
          <w:sz w:val="24"/>
        </w:rPr>
        <w:t xml:space="preserve">55. Консультирование граждан при личном обращении осуществляется в специальных помещениях, оборудованных средствами аудио- и (или) видеозаписи, о применении которых гражданин уведомляется до начала консультирования.</w:t>
      </w:r>
    </w:p>
    <w:p>
      <w:pPr>
        <w:pStyle w:val="0"/>
        <w:spacing w:before="240" w:line-rule="auto"/>
        <w:ind w:firstLine="540"/>
        <w:jc w:val="both"/>
      </w:pPr>
      <w:r>
        <w:rPr>
          <w:sz w:val="24"/>
        </w:rPr>
        <w:t xml:space="preserve">56. Гражданам, желающим получить консультацию по вопросам, связанным с организацией и осуществлением федерального государственного надзора, предоставляется право ее получения в порядке очереди.</w:t>
      </w:r>
    </w:p>
    <w:p>
      <w:pPr>
        <w:pStyle w:val="0"/>
        <w:spacing w:before="240" w:line-rule="auto"/>
        <w:ind w:firstLine="540"/>
        <w:jc w:val="both"/>
      </w:pPr>
      <w:r>
        <w:rPr>
          <w:sz w:val="24"/>
        </w:rPr>
        <w:t xml:space="preserve">57. Срок ожидания в очереди при личном обращении граждан не должен превышать 15 минут.</w:t>
      </w:r>
    </w:p>
    <w:p>
      <w:pPr>
        <w:pStyle w:val="0"/>
        <w:spacing w:before="240" w:line-rule="auto"/>
        <w:ind w:firstLine="540"/>
        <w:jc w:val="both"/>
      </w:pPr>
      <w:r>
        <w:rPr>
          <w:sz w:val="24"/>
        </w:rPr>
        <w:t xml:space="preserve">58. Консультирование осуществляется инспектором по следующим вопросам:</w:t>
      </w:r>
    </w:p>
    <w:p>
      <w:pPr>
        <w:pStyle w:val="0"/>
        <w:spacing w:before="240" w:line-rule="auto"/>
        <w:ind w:firstLine="540"/>
        <w:jc w:val="both"/>
      </w:pPr>
      <w:r>
        <w:rPr>
          <w:sz w:val="24"/>
        </w:rPr>
        <w:t xml:space="preserve">а) организация и осуществление федерального государственного надзора;</w:t>
      </w:r>
    </w:p>
    <w:p>
      <w:pPr>
        <w:pStyle w:val="0"/>
        <w:spacing w:before="240" w:line-rule="auto"/>
        <w:ind w:firstLine="540"/>
        <w:jc w:val="both"/>
      </w:pPr>
      <w:r>
        <w:rPr>
          <w:sz w:val="24"/>
        </w:rPr>
        <w:t xml:space="preserve">б) порядок осуществления контрольных (надзорных) мероприятий, установленных настоящим Положением;</w:t>
      </w:r>
    </w:p>
    <w:p>
      <w:pPr>
        <w:pStyle w:val="0"/>
        <w:spacing w:before="240" w:line-rule="auto"/>
        <w:ind w:firstLine="540"/>
        <w:jc w:val="both"/>
      </w:pPr>
      <w:r>
        <w:rPr>
          <w:sz w:val="24"/>
        </w:rPr>
        <w:t xml:space="preserve">в) соблюдение обязательных требований в области гражданской обороны, требований технического </w:t>
      </w:r>
      <w:hyperlink w:history="0" r:id="rId77"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w:t>
      </w:r>
    </w:p>
    <w:p>
      <w:pPr>
        <w:pStyle w:val="0"/>
        <w:jc w:val="both"/>
      </w:pPr>
      <w:r>
        <w:rPr>
          <w:sz w:val="24"/>
        </w:rPr>
        <w:t xml:space="preserve">(в ред. </w:t>
      </w:r>
      <w:hyperlink w:history="0" r:id="rId78"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Постановления</w:t>
        </w:r>
      </w:hyperlink>
      <w:r>
        <w:rPr>
          <w:sz w:val="24"/>
        </w:rPr>
        <w:t xml:space="preserve"> Правительства РФ от 19.08.2023 N 1352)</w:t>
      </w:r>
    </w:p>
    <w:p>
      <w:pPr>
        <w:pStyle w:val="0"/>
        <w:spacing w:before="240" w:line-rule="auto"/>
        <w:ind w:firstLine="540"/>
        <w:jc w:val="both"/>
      </w:pPr>
      <w:r>
        <w:rPr>
          <w:sz w:val="24"/>
        </w:rPr>
        <w:t xml:space="preserve">59. Консультирование в письменной форме осуществляется инспектором в следующих случаях:</w:t>
      </w:r>
    </w:p>
    <w:p>
      <w:pPr>
        <w:pStyle w:val="0"/>
        <w:spacing w:before="240" w:line-rule="auto"/>
        <w:ind w:firstLine="540"/>
        <w:jc w:val="both"/>
      </w:pPr>
      <w:r>
        <w:rPr>
          <w:sz w:val="24"/>
        </w:rPr>
        <w:t xml:space="preserve">а) контролируемым лицом представлен письменный запрос о предоставлении письменного ответа по вопросам консультирования;</w:t>
      </w:r>
    </w:p>
    <w:p>
      <w:pPr>
        <w:pStyle w:val="0"/>
        <w:spacing w:before="240" w:line-rule="auto"/>
        <w:ind w:firstLine="540"/>
        <w:jc w:val="both"/>
      </w:pPr>
      <w:r>
        <w:rPr>
          <w:sz w:val="24"/>
        </w:rPr>
        <w:t xml:space="preserve">б) за время консультирования предоставить ответ на поставленные вопросы невозможно;</w:t>
      </w:r>
    </w:p>
    <w:p>
      <w:pPr>
        <w:pStyle w:val="0"/>
        <w:spacing w:before="240" w:line-rule="auto"/>
        <w:ind w:firstLine="540"/>
        <w:jc w:val="both"/>
      </w:pPr>
      <w:r>
        <w:rPr>
          <w:sz w:val="24"/>
        </w:rPr>
        <w:t xml:space="preserve">в) ответ на поставленные вопросы требует дополнительного запроса сведений от органов, осуществляющих федеральный государственный надзор.</w:t>
      </w:r>
    </w:p>
    <w:p>
      <w:pPr>
        <w:pStyle w:val="0"/>
        <w:spacing w:before="240" w:line-rule="auto"/>
        <w:ind w:firstLine="540"/>
        <w:jc w:val="both"/>
      </w:pPr>
      <w:r>
        <w:rPr>
          <w:sz w:val="24"/>
        </w:rPr>
        <w:t xml:space="preserve">60. Письменное консультирование осуществляется инспектором по следующим вопросам:</w:t>
      </w:r>
    </w:p>
    <w:p>
      <w:pPr>
        <w:pStyle w:val="0"/>
        <w:spacing w:before="240" w:line-rule="auto"/>
        <w:ind w:firstLine="540"/>
        <w:jc w:val="both"/>
      </w:pPr>
      <w:r>
        <w:rPr>
          <w:sz w:val="24"/>
        </w:rPr>
        <w:t xml:space="preserve">а) организация и осуществление федерального государственного надзора;</w:t>
      </w:r>
    </w:p>
    <w:p>
      <w:pPr>
        <w:pStyle w:val="0"/>
        <w:spacing w:before="240" w:line-rule="auto"/>
        <w:ind w:firstLine="540"/>
        <w:jc w:val="both"/>
      </w:pPr>
      <w:r>
        <w:rPr>
          <w:sz w:val="24"/>
        </w:rPr>
        <w:t xml:space="preserve">б) порядок осуществления контрольных (надзорных) мероприятий, установленных настоящим Положением.</w:t>
      </w:r>
    </w:p>
    <w:p>
      <w:pPr>
        <w:pStyle w:val="0"/>
        <w:spacing w:before="240" w:line-rule="auto"/>
        <w:ind w:firstLine="540"/>
        <w:jc w:val="both"/>
      </w:pPr>
      <w:r>
        <w:rPr>
          <w:sz w:val="24"/>
        </w:rPr>
        <w:t xml:space="preserve">61. В случае поступления в органы, осуществляющие федеральный государственный надзор, 5 и более однотипных обращений контролируемых лиц и их представителей консультирование по таким обращениям осуществляется посредством размещения на официальных сайтах сети "Интернет" письменных разъяснений.</w:t>
      </w:r>
    </w:p>
    <w:p>
      <w:pPr>
        <w:pStyle w:val="0"/>
        <w:spacing w:before="240" w:line-rule="auto"/>
        <w:ind w:firstLine="540"/>
        <w:jc w:val="both"/>
      </w:pPr>
      <w:r>
        <w:rPr>
          <w:sz w:val="24"/>
        </w:rPr>
        <w:t xml:space="preserve">62. Содержание консультации заносится в учетную карточку консультации, </w:t>
      </w:r>
      <w:hyperlink w:history="0" r:id="rId79" w:tooltip="Ссылка на КонсультантПлюс">
        <w:r>
          <w:rPr>
            <w:sz w:val="24"/>
            <w:color w:val="0000ff"/>
          </w:rPr>
          <w:t xml:space="preserve">типовая форма</w:t>
        </w:r>
      </w:hyperlink>
      <w:r>
        <w:rPr>
          <w:sz w:val="24"/>
        </w:rPr>
        <w:t xml:space="preserve"> которой утверждается Министерством Российской Федерации по делам гражданской обороны, чрезвычайным ситуациям и ликвидации последствий стихийных бедствий.</w:t>
      </w:r>
    </w:p>
    <w:p>
      <w:pPr>
        <w:pStyle w:val="0"/>
        <w:spacing w:before="240" w:line-rule="auto"/>
        <w:ind w:firstLine="540"/>
        <w:jc w:val="both"/>
      </w:pPr>
      <w:r>
        <w:rPr>
          <w:sz w:val="24"/>
        </w:rPr>
        <w:t xml:space="preserve">63. Учет карточек консультаций осуществляется путем ведения журнала карточек консультаций, </w:t>
      </w:r>
      <w:hyperlink w:history="0" r:id="rId80" w:tooltip="Ссылка на КонсультантПлюс">
        <w:r>
          <w:rPr>
            <w:sz w:val="24"/>
            <w:color w:val="0000ff"/>
          </w:rPr>
          <w:t xml:space="preserve">типовая форма</w:t>
        </w:r>
      </w:hyperlink>
      <w:r>
        <w:rPr>
          <w:sz w:val="24"/>
        </w:rPr>
        <w:t xml:space="preserve"> которого утверждается Министерством Российской Федерации по делам гражданской обороны, чрезвычайным ситуациям и ликвидации последствий стихийных бедствий.</w:t>
      </w:r>
    </w:p>
    <w:p>
      <w:pPr>
        <w:pStyle w:val="0"/>
        <w:spacing w:before="240" w:line-rule="auto"/>
        <w:ind w:firstLine="540"/>
        <w:jc w:val="both"/>
      </w:pPr>
      <w:r>
        <w:rPr>
          <w:sz w:val="24"/>
        </w:rPr>
        <w:t xml:space="preserve">64. В ходе личного приема на консультацию от граждан, обратившихся в орган, осуществляющий федеральный государственный надзор, могут быть получены письменные обращения по вопросам, связанным с организацией и осуществлением федерального государственного надзора, которые подлежат регистрации и рассмотрению в соответствии с Федеральным </w:t>
      </w:r>
      <w:hyperlink w:history="0" r:id="rId81" w:tooltip="Федеральный закон от 02.05.2006 N 59-ФЗ (ред. от 28.12.2024) &quot;О порядке рассмотрения обращений граждан Российской Федерации&quot; {КонсультантПлюс}">
        <w:r>
          <w:rPr>
            <w:sz w:val="24"/>
            <w:color w:val="0000ff"/>
          </w:rPr>
          <w:t xml:space="preserve">законом</w:t>
        </w:r>
      </w:hyperlink>
      <w:r>
        <w:rPr>
          <w:sz w:val="24"/>
        </w:rPr>
        <w:t xml:space="preserve"> "О порядке рассмотрения обращений граждан Российской Федерации".</w:t>
      </w:r>
    </w:p>
    <w:p>
      <w:pPr>
        <w:pStyle w:val="0"/>
        <w:spacing w:before="240" w:line-rule="auto"/>
        <w:ind w:firstLine="540"/>
        <w:jc w:val="both"/>
      </w:pPr>
      <w:r>
        <w:rPr>
          <w:sz w:val="24"/>
        </w:rPr>
        <w:t xml:space="preserve">65. При осуществлении консультирования инспектор органа, осуществляющего федеральный государственный надзор, обязан соблюдать конфиденциальность информации, доступ к которой ограничен в соответствии с законодательством Российской Федерации.</w:t>
      </w:r>
    </w:p>
    <w:p>
      <w:pPr>
        <w:pStyle w:val="0"/>
        <w:spacing w:before="240" w:line-rule="auto"/>
        <w:ind w:firstLine="540"/>
        <w:jc w:val="both"/>
      </w:pPr>
      <w:r>
        <w:rPr>
          <w:sz w:val="24"/>
        </w:rPr>
        <w:t xml:space="preserve">66.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инспекторов органа, осуществляющего федеральный государственный надзор,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pPr>
        <w:pStyle w:val="0"/>
        <w:spacing w:before="240" w:line-rule="auto"/>
        <w:ind w:firstLine="540"/>
        <w:jc w:val="both"/>
      </w:pPr>
      <w:r>
        <w:rPr>
          <w:sz w:val="24"/>
        </w:rPr>
        <w:t xml:space="preserve">67. Профилактический визит проводится инспектором по инициативе органа, осуществляющего федеральный государственный надзор (обязательный профилактический визит), или по инициативе контролируемого лица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 с учетом требований законодательства Российской Федерации о защите государственной, коммерческой, служебной или иной охраняемой законом тайны. В ходе профилактического визита контролируемое лицо информируется об обязательных требованиях в области гражданской обороны, предъявляемых к его деятельности, о требованиях технического </w:t>
      </w:r>
      <w:hyperlink w:history="0" r:id="rId82"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 соответствии объекта надзора критериям риска, рекомендуемых способах снижения категории риска, видах, содержании и интенсивности мероприятий, проводимых в отношении объекта надзора исходя из его отнесения к соответствующей категории риска, а инспектор осуществляет ознакомление с объектом надзора, сбор сведений, необходимых для отнесения объектов надзора к категориям риска, и проводит оценку уровня соблюдения контролируемым лицом обязательных требований в области гражданской обороны, требований технического </w:t>
      </w:r>
      <w:hyperlink w:history="0" r:id="rId83"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w:t>
      </w:r>
    </w:p>
    <w:p>
      <w:pPr>
        <w:pStyle w:val="0"/>
        <w:jc w:val="both"/>
      </w:pPr>
      <w:r>
        <w:rPr>
          <w:sz w:val="24"/>
        </w:rPr>
        <w:t xml:space="preserve">(п. 67 в ред. </w:t>
      </w:r>
      <w:hyperlink w:history="0" r:id="rId84" w:tooltip="Постановление Правительства РФ от 27.08.2025 N 128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27.08.2025 N 1285)</w:t>
      </w:r>
    </w:p>
    <w:p>
      <w:pPr>
        <w:pStyle w:val="0"/>
        <w:spacing w:before="240" w:line-rule="auto"/>
        <w:ind w:firstLine="540"/>
        <w:jc w:val="both"/>
      </w:pPr>
      <w:r>
        <w:rPr>
          <w:sz w:val="24"/>
        </w:rPr>
        <w:t xml:space="preserve">68. Обязательный профилактический визит проводится с учетом положений </w:t>
      </w:r>
      <w:hyperlink w:history="0" r:id="rId85"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статьи 52.1</w:t>
        </w:r>
      </w:hyperlink>
      <w:r>
        <w:rPr>
          <w:sz w:val="24"/>
        </w:rPr>
        <w:t xml:space="preserve"> Федерального закона "О государственном контроле (надзоре) и муниципальном контроле в Российской Федерации".</w:t>
      </w:r>
    </w:p>
    <w:p>
      <w:pPr>
        <w:pStyle w:val="0"/>
        <w:jc w:val="both"/>
      </w:pPr>
      <w:r>
        <w:rPr>
          <w:sz w:val="24"/>
        </w:rPr>
        <w:t xml:space="preserve">(п. 68 в ред. </w:t>
      </w:r>
      <w:hyperlink w:history="0" r:id="rId86" w:tooltip="Постановление Правительства РФ от 27.08.2025 N 128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27.08.2025 N 1285)</w:t>
      </w:r>
    </w:p>
    <w:p>
      <w:pPr>
        <w:pStyle w:val="0"/>
        <w:spacing w:before="240" w:line-rule="auto"/>
        <w:ind w:firstLine="540"/>
        <w:jc w:val="both"/>
      </w:pPr>
      <w:r>
        <w:rPr>
          <w:sz w:val="24"/>
        </w:rPr>
        <w:t xml:space="preserve">69. Профилактический визит по инициативе контролируемого лица проводится с учетом положений </w:t>
      </w:r>
      <w:hyperlink w:history="0" r:id="rId87"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статьи 52.2</w:t>
        </w:r>
      </w:hyperlink>
      <w:r>
        <w:rPr>
          <w:sz w:val="24"/>
        </w:rPr>
        <w:t xml:space="preserve"> Федерального закона "О государственном контроле (надзоре) и муниципальном контроле в Российской Федерации".</w:t>
      </w:r>
    </w:p>
    <w:p>
      <w:pPr>
        <w:pStyle w:val="0"/>
        <w:jc w:val="both"/>
      </w:pPr>
      <w:r>
        <w:rPr>
          <w:sz w:val="24"/>
        </w:rPr>
        <w:t xml:space="preserve">(п. 69 в ред. </w:t>
      </w:r>
      <w:hyperlink w:history="0" r:id="rId88" w:tooltip="Постановление Правительства РФ от 27.08.2025 N 128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27.08.2025 N 1285)</w:t>
      </w:r>
    </w:p>
    <w:p>
      <w:pPr>
        <w:pStyle w:val="0"/>
        <w:spacing w:before="240" w:line-rule="auto"/>
        <w:ind w:firstLine="540"/>
        <w:jc w:val="both"/>
      </w:pPr>
      <w:r>
        <w:rPr>
          <w:sz w:val="24"/>
        </w:rPr>
        <w:t xml:space="preserve">70 - 77. Утратили силу. - </w:t>
      </w:r>
      <w:hyperlink w:history="0" r:id="rId89" w:tooltip="Постановление Правительства РФ от 27.08.2025 N 1285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27.08.2025 N 1285.</w:t>
      </w:r>
    </w:p>
    <w:p>
      <w:pPr>
        <w:pStyle w:val="0"/>
        <w:spacing w:before="240" w:line-rule="auto"/>
        <w:ind w:firstLine="540"/>
        <w:jc w:val="both"/>
      </w:pPr>
      <w:r>
        <w:rPr>
          <w:sz w:val="24"/>
        </w:rPr>
        <w:t xml:space="preserve">78. В рамках осуществления федерального государственного надзора при взаимодействии с контролируемым лицом проводятся следующие контрольные (надзорные) мероприятия:</w:t>
      </w:r>
    </w:p>
    <w:p>
      <w:pPr>
        <w:pStyle w:val="0"/>
        <w:spacing w:before="240" w:line-rule="auto"/>
        <w:ind w:firstLine="540"/>
        <w:jc w:val="both"/>
      </w:pPr>
      <w:r>
        <w:rPr>
          <w:sz w:val="24"/>
        </w:rPr>
        <w:t xml:space="preserve">а) инспекционный визит;</w:t>
      </w:r>
    </w:p>
    <w:p>
      <w:pPr>
        <w:pStyle w:val="0"/>
        <w:spacing w:before="240" w:line-rule="auto"/>
        <w:ind w:firstLine="540"/>
        <w:jc w:val="both"/>
      </w:pPr>
      <w:r>
        <w:rPr>
          <w:sz w:val="24"/>
        </w:rPr>
        <w:t xml:space="preserve">б) рейдовый осмотр;</w:t>
      </w:r>
    </w:p>
    <w:p>
      <w:pPr>
        <w:pStyle w:val="0"/>
        <w:spacing w:before="240" w:line-rule="auto"/>
        <w:ind w:firstLine="540"/>
        <w:jc w:val="both"/>
      </w:pPr>
      <w:r>
        <w:rPr>
          <w:sz w:val="24"/>
        </w:rPr>
        <w:t xml:space="preserve">в) документарная проверка;</w:t>
      </w:r>
    </w:p>
    <w:p>
      <w:pPr>
        <w:pStyle w:val="0"/>
        <w:spacing w:before="240" w:line-rule="auto"/>
        <w:ind w:firstLine="540"/>
        <w:jc w:val="both"/>
      </w:pPr>
      <w:r>
        <w:rPr>
          <w:sz w:val="24"/>
        </w:rPr>
        <w:t xml:space="preserve">г) выездная проверка;</w:t>
      </w:r>
    </w:p>
    <w:p>
      <w:pPr>
        <w:pStyle w:val="0"/>
        <w:spacing w:before="240" w:line-rule="auto"/>
        <w:ind w:firstLine="540"/>
        <w:jc w:val="both"/>
      </w:pPr>
      <w:r>
        <w:rPr>
          <w:sz w:val="24"/>
        </w:rPr>
        <w:t xml:space="preserve">д) выборочный контроль.</w:t>
      </w:r>
    </w:p>
    <w:p>
      <w:pPr>
        <w:pStyle w:val="0"/>
        <w:jc w:val="both"/>
      </w:pPr>
      <w:r>
        <w:rPr>
          <w:sz w:val="24"/>
        </w:rPr>
        <w:t xml:space="preserve">(пп. "д" введен </w:t>
      </w:r>
      <w:hyperlink w:history="0" r:id="rId90"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Постановлением</w:t>
        </w:r>
      </w:hyperlink>
      <w:r>
        <w:rPr>
          <w:sz w:val="24"/>
        </w:rPr>
        <w:t xml:space="preserve"> Правительства РФ от 19.08.2023 N 1352)</w:t>
      </w:r>
    </w:p>
    <w:p>
      <w:pPr>
        <w:pStyle w:val="0"/>
        <w:spacing w:before="240" w:line-rule="auto"/>
        <w:ind w:firstLine="540"/>
        <w:jc w:val="both"/>
      </w:pPr>
      <w:r>
        <w:rPr>
          <w:sz w:val="24"/>
        </w:rPr>
        <w:t xml:space="preserve">79. Без взаимодействия с контролируемым лицом проводятся наблюдение за соблюдением обязательных требований в области гражданской обороны, требований технического </w:t>
      </w:r>
      <w:hyperlink w:history="0" r:id="rId91"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 и выездное обследование.</w:t>
      </w:r>
    </w:p>
    <w:p>
      <w:pPr>
        <w:pStyle w:val="0"/>
        <w:jc w:val="both"/>
      </w:pPr>
      <w:r>
        <w:rPr>
          <w:sz w:val="24"/>
        </w:rPr>
        <w:t xml:space="preserve">(в ред. </w:t>
      </w:r>
      <w:hyperlink w:history="0" r:id="rId92"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Постановления</w:t>
        </w:r>
      </w:hyperlink>
      <w:r>
        <w:rPr>
          <w:sz w:val="24"/>
        </w:rPr>
        <w:t xml:space="preserve"> Правительства РФ от 19.08.2023 N 1352)</w:t>
      </w:r>
    </w:p>
    <w:p>
      <w:pPr>
        <w:pStyle w:val="0"/>
        <w:spacing w:before="240" w:line-rule="auto"/>
        <w:ind w:firstLine="540"/>
        <w:jc w:val="both"/>
      </w:pPr>
      <w:r>
        <w:rPr>
          <w:sz w:val="24"/>
        </w:rPr>
        <w:t xml:space="preserve">79(1). Инспекционный визит, рейдовый осмотр, выездная проверка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с учетом требований законодательства Российской Федерации о защите государственной, коммерческой, служебной или иной охраняемой законом тайны.</w:t>
      </w:r>
    </w:p>
    <w:p>
      <w:pPr>
        <w:pStyle w:val="0"/>
        <w:jc w:val="both"/>
      </w:pPr>
      <w:r>
        <w:rPr>
          <w:sz w:val="24"/>
        </w:rPr>
        <w:t xml:space="preserve">(п. 79(1) введен </w:t>
      </w:r>
      <w:hyperlink w:history="0" r:id="rId93" w:tooltip="Постановление Правительства РФ от 27.08.2025 N 128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27.08.2025 N 1285)</w:t>
      </w:r>
    </w:p>
    <w:p>
      <w:pPr>
        <w:pStyle w:val="0"/>
        <w:spacing w:before="240" w:line-rule="auto"/>
        <w:ind w:firstLine="540"/>
        <w:jc w:val="both"/>
      </w:pPr>
      <w:r>
        <w:rPr>
          <w:sz w:val="24"/>
        </w:rPr>
        <w:t xml:space="preserve">80.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его производственных объектов.</w:t>
      </w:r>
    </w:p>
    <w:p>
      <w:pPr>
        <w:pStyle w:val="0"/>
        <w:spacing w:before="240" w:line-rule="auto"/>
        <w:ind w:firstLine="540"/>
        <w:jc w:val="both"/>
      </w:pPr>
      <w:r>
        <w:rPr>
          <w:sz w:val="24"/>
        </w:rPr>
        <w:t xml:space="preserve">81. В ходе инспекционного визита могут совершаться следующие контрольные (надзорные) действия:</w:t>
      </w:r>
    </w:p>
    <w:p>
      <w:pPr>
        <w:pStyle w:val="0"/>
        <w:spacing w:before="240" w:line-rule="auto"/>
        <w:ind w:firstLine="540"/>
        <w:jc w:val="both"/>
      </w:pPr>
      <w:r>
        <w:rPr>
          <w:sz w:val="24"/>
        </w:rPr>
        <w:t xml:space="preserve">а) осмотр;</w:t>
      </w:r>
    </w:p>
    <w:p>
      <w:pPr>
        <w:pStyle w:val="0"/>
        <w:spacing w:before="240" w:line-rule="auto"/>
        <w:ind w:firstLine="540"/>
        <w:jc w:val="both"/>
      </w:pPr>
      <w:r>
        <w:rPr>
          <w:sz w:val="24"/>
        </w:rPr>
        <w:t xml:space="preserve">б) опрос;</w:t>
      </w:r>
    </w:p>
    <w:p>
      <w:pPr>
        <w:pStyle w:val="0"/>
        <w:spacing w:before="240" w:line-rule="auto"/>
        <w:ind w:firstLine="540"/>
        <w:jc w:val="both"/>
      </w:pPr>
      <w:r>
        <w:rPr>
          <w:sz w:val="24"/>
        </w:rPr>
        <w:t xml:space="preserve">в) получение письменных объяснений;</w:t>
      </w:r>
    </w:p>
    <w:p>
      <w:pPr>
        <w:pStyle w:val="0"/>
        <w:spacing w:before="240" w:line-rule="auto"/>
        <w:ind w:firstLine="540"/>
        <w:jc w:val="both"/>
      </w:pPr>
      <w:r>
        <w:rPr>
          <w:sz w:val="24"/>
        </w:rPr>
        <w:t xml:space="preserve">г) инструментальное обследование;</w:t>
      </w:r>
    </w:p>
    <w:p>
      <w:pPr>
        <w:pStyle w:val="0"/>
        <w:spacing w:before="240" w:line-rule="auto"/>
        <w:ind w:firstLine="540"/>
        <w:jc w:val="both"/>
      </w:pPr>
      <w:r>
        <w:rPr>
          <w:sz w:val="24"/>
        </w:rPr>
        <w:t xml:space="preserve">д)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его производственных объектов.</w:t>
      </w:r>
    </w:p>
    <w:p>
      <w:pPr>
        <w:pStyle w:val="0"/>
        <w:spacing w:before="240" w:line-rule="auto"/>
        <w:ind w:firstLine="540"/>
        <w:jc w:val="both"/>
      </w:pPr>
      <w:r>
        <w:rPr>
          <w:sz w:val="24"/>
        </w:rPr>
        <w:t xml:space="preserve">82. Инспекционный визит проводится без предварительного уведомления контролируемого лица.</w:t>
      </w:r>
    </w:p>
    <w:p>
      <w:pPr>
        <w:pStyle w:val="0"/>
        <w:spacing w:before="240" w:line-rule="auto"/>
        <w:ind w:firstLine="540"/>
        <w:jc w:val="both"/>
      </w:pPr>
      <w:r>
        <w:rPr>
          <w:sz w:val="24"/>
        </w:rPr>
        <w:t xml:space="preserve">83. Инспекционный визит может проводиться с участием специалистов, привлекаемых к проведению контрольного (надзорного) мероприятия.</w:t>
      </w:r>
    </w:p>
    <w:p>
      <w:pPr>
        <w:pStyle w:val="0"/>
        <w:spacing w:before="240" w:line-rule="auto"/>
        <w:ind w:firstLine="540"/>
        <w:jc w:val="both"/>
      </w:pPr>
      <w:r>
        <w:rPr>
          <w:sz w:val="24"/>
        </w:rPr>
        <w:t xml:space="preserve">84. Срок проведения инспекционного визита в одном месте осуществления деятельности контролируемым лицом не может превышать 1 рабочий день.</w:t>
      </w:r>
    </w:p>
    <w:p>
      <w:pPr>
        <w:pStyle w:val="0"/>
        <w:spacing w:before="240" w:line-rule="auto"/>
        <w:ind w:firstLine="540"/>
        <w:jc w:val="both"/>
      </w:pPr>
      <w:r>
        <w:rPr>
          <w:sz w:val="24"/>
        </w:rPr>
        <w:t xml:space="preserve">85. Плановые инспекционные визиты не проводятся.</w:t>
      </w:r>
    </w:p>
    <w:p>
      <w:pPr>
        <w:pStyle w:val="0"/>
        <w:spacing w:before="240" w:line-rule="auto"/>
        <w:ind w:firstLine="540"/>
        <w:jc w:val="both"/>
      </w:pPr>
      <w:r>
        <w:rPr>
          <w:sz w:val="24"/>
        </w:rPr>
        <w:t xml:space="preserve">86. Внеплановые инспекционные визиты могут проводиться в отношении объектов надзора, отнесенных к категориям высокого, значительного, среднего и низкого риска.</w:t>
      </w:r>
    </w:p>
    <w:p>
      <w:pPr>
        <w:pStyle w:val="0"/>
        <w:spacing w:before="240" w:line-rule="auto"/>
        <w:ind w:firstLine="540"/>
        <w:jc w:val="both"/>
      </w:pPr>
      <w:r>
        <w:rPr>
          <w:sz w:val="24"/>
        </w:rPr>
        <w:t xml:space="preserve">87.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pPr>
        <w:pStyle w:val="0"/>
        <w:spacing w:before="240" w:line-rule="auto"/>
        <w:ind w:firstLine="540"/>
        <w:jc w:val="both"/>
      </w:pPr>
      <w:r>
        <w:rPr>
          <w:sz w:val="24"/>
        </w:rPr>
        <w:t xml:space="preserve">88. Рейдовый осмотр проводится в соответствии с решением о проведении контрольного (надзорного) мероприятия.</w:t>
      </w:r>
    </w:p>
    <w:p>
      <w:pPr>
        <w:pStyle w:val="0"/>
        <w:spacing w:before="240" w:line-rule="auto"/>
        <w:ind w:firstLine="540"/>
        <w:jc w:val="both"/>
      </w:pPr>
      <w:r>
        <w:rPr>
          <w:sz w:val="24"/>
        </w:rPr>
        <w:t xml:space="preserve">89. В ходе рейдового осмотра могут совершаться следующие контрольные (надзорные) действия:</w:t>
      </w:r>
    </w:p>
    <w:p>
      <w:pPr>
        <w:pStyle w:val="0"/>
        <w:spacing w:before="240" w:line-rule="auto"/>
        <w:ind w:firstLine="540"/>
        <w:jc w:val="both"/>
      </w:pPr>
      <w:r>
        <w:rPr>
          <w:sz w:val="24"/>
        </w:rPr>
        <w:t xml:space="preserve">а) осмотр;</w:t>
      </w:r>
    </w:p>
    <w:p>
      <w:pPr>
        <w:pStyle w:val="0"/>
        <w:spacing w:before="240" w:line-rule="auto"/>
        <w:ind w:firstLine="540"/>
        <w:jc w:val="both"/>
      </w:pPr>
      <w:r>
        <w:rPr>
          <w:sz w:val="24"/>
        </w:rPr>
        <w:t xml:space="preserve">б) опрос;</w:t>
      </w:r>
    </w:p>
    <w:p>
      <w:pPr>
        <w:pStyle w:val="0"/>
        <w:spacing w:before="240" w:line-rule="auto"/>
        <w:ind w:firstLine="540"/>
        <w:jc w:val="both"/>
      </w:pPr>
      <w:r>
        <w:rPr>
          <w:sz w:val="24"/>
        </w:rPr>
        <w:t xml:space="preserve">в) получение письменных объяснений;</w:t>
      </w:r>
    </w:p>
    <w:p>
      <w:pPr>
        <w:pStyle w:val="0"/>
        <w:spacing w:before="240" w:line-rule="auto"/>
        <w:ind w:firstLine="540"/>
        <w:jc w:val="both"/>
      </w:pPr>
      <w:r>
        <w:rPr>
          <w:sz w:val="24"/>
        </w:rPr>
        <w:t xml:space="preserve">г) истребование документов;</w:t>
      </w:r>
    </w:p>
    <w:p>
      <w:pPr>
        <w:pStyle w:val="0"/>
        <w:spacing w:before="240" w:line-rule="auto"/>
        <w:ind w:firstLine="540"/>
        <w:jc w:val="both"/>
      </w:pPr>
      <w:r>
        <w:rPr>
          <w:sz w:val="24"/>
        </w:rPr>
        <w:t xml:space="preserve">д) инструментальное обследование.</w:t>
      </w:r>
    </w:p>
    <w:p>
      <w:pPr>
        <w:pStyle w:val="0"/>
        <w:spacing w:before="240" w:line-rule="auto"/>
        <w:ind w:firstLine="540"/>
        <w:jc w:val="both"/>
      </w:pPr>
      <w:r>
        <w:rPr>
          <w:sz w:val="24"/>
        </w:rPr>
        <w:t xml:space="preserve">90. Рейдовый осмотр может проводиться с участием экспертов, специалистов, привлекаемых к проведению контрольного (надзорного) мероприятия.</w:t>
      </w:r>
    </w:p>
    <w:p>
      <w:pPr>
        <w:pStyle w:val="0"/>
        <w:spacing w:before="240" w:line-rule="auto"/>
        <w:ind w:firstLine="540"/>
        <w:jc w:val="both"/>
      </w:pPr>
      <w:r>
        <w:rPr>
          <w:sz w:val="24"/>
        </w:rPr>
        <w:t xml:space="preserve">91. О проведении рейдового осмотра контролируемое лицо уведомляется путем направления копии решения о проведении контрольного (надзорного) мероприятия не позднее чем за 24 часа до его начала.</w:t>
      </w:r>
    </w:p>
    <w:p>
      <w:pPr>
        <w:pStyle w:val="0"/>
        <w:spacing w:before="240" w:line-rule="auto"/>
        <w:ind w:firstLine="540"/>
        <w:jc w:val="both"/>
      </w:pPr>
      <w:r>
        <w:rPr>
          <w:sz w:val="24"/>
        </w:rPr>
        <w:t xml:space="preserve">92. Срок взаимодействия с одним контролируемым лицом в период проведения рейдового осмотра не может превышать 1 рабочий день.</w:t>
      </w:r>
    </w:p>
    <w:p>
      <w:pPr>
        <w:pStyle w:val="0"/>
        <w:spacing w:before="240" w:line-rule="auto"/>
        <w:ind w:firstLine="540"/>
        <w:jc w:val="both"/>
      </w:pPr>
      <w:r>
        <w:rPr>
          <w:sz w:val="24"/>
        </w:rPr>
        <w:t xml:space="preserve">93. В случае, если в результате рейдового осмотра были выявлены нарушения обязательных требований в области гражданской обороны, инспектор (инспекторы) на месте составляет (составляют) акт контрольного (надзорного) мероприятия в отношении каждого контролируемого лица, допустившего нарушение, отдельный акт, содержащий информацию в отношении всех результатов контроля, не оформляется.</w:t>
      </w:r>
    </w:p>
    <w:p>
      <w:pPr>
        <w:pStyle w:val="0"/>
        <w:spacing w:before="240" w:line-rule="auto"/>
        <w:ind w:firstLine="540"/>
        <w:jc w:val="both"/>
      </w:pPr>
      <w:r>
        <w:rPr>
          <w:sz w:val="24"/>
        </w:rPr>
        <w:t xml:space="preserve">94. Плановые рейдовые осмотры не проводятся.</w:t>
      </w:r>
    </w:p>
    <w:p>
      <w:pPr>
        <w:pStyle w:val="0"/>
        <w:spacing w:before="240" w:line-rule="auto"/>
        <w:ind w:firstLine="540"/>
        <w:jc w:val="both"/>
      </w:pPr>
      <w:r>
        <w:rPr>
          <w:sz w:val="24"/>
        </w:rPr>
        <w:t xml:space="preserve">95. Внеплановые рейдовые осмотры могут проводиться в отношении объектов надзора, отнесенных к категориям высокого, значительного, среднего и низкого риска.</w:t>
      </w:r>
    </w:p>
    <w:p>
      <w:pPr>
        <w:pStyle w:val="0"/>
        <w:spacing w:before="240" w:line-rule="auto"/>
        <w:ind w:firstLine="540"/>
        <w:jc w:val="both"/>
      </w:pPr>
      <w:r>
        <w:rPr>
          <w:sz w:val="24"/>
        </w:rPr>
        <w:t xml:space="preserve">96. В ходе документарной проверки рассматриваются документы контролируемых лиц, имеющиеся в распоряжении органа, осуществляющего федеральный государственный надзор,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осуществленного в отношении этих контролируемых лиц федерального государственного надзора.</w:t>
      </w:r>
    </w:p>
    <w:p>
      <w:pPr>
        <w:pStyle w:val="0"/>
        <w:spacing w:before="240" w:line-rule="auto"/>
        <w:ind w:firstLine="540"/>
        <w:jc w:val="both"/>
      </w:pPr>
      <w:r>
        <w:rPr>
          <w:sz w:val="24"/>
        </w:rPr>
        <w:t xml:space="preserve">97. В ходе документарной проверки могут совершаться следующие контрольные (надзорные) действия:</w:t>
      </w:r>
    </w:p>
    <w:p>
      <w:pPr>
        <w:pStyle w:val="0"/>
        <w:spacing w:before="240" w:line-rule="auto"/>
        <w:ind w:firstLine="540"/>
        <w:jc w:val="both"/>
      </w:pPr>
      <w:r>
        <w:rPr>
          <w:sz w:val="24"/>
        </w:rPr>
        <w:t xml:space="preserve">а) получение письменных объяснений;</w:t>
      </w:r>
    </w:p>
    <w:p>
      <w:pPr>
        <w:pStyle w:val="0"/>
        <w:spacing w:before="240" w:line-rule="auto"/>
        <w:ind w:firstLine="540"/>
        <w:jc w:val="both"/>
      </w:pPr>
      <w:r>
        <w:rPr>
          <w:sz w:val="24"/>
        </w:rPr>
        <w:t xml:space="preserve">б) истребование документов.</w:t>
      </w:r>
    </w:p>
    <w:p>
      <w:pPr>
        <w:pStyle w:val="0"/>
        <w:spacing w:before="240" w:line-rule="auto"/>
        <w:ind w:firstLine="540"/>
        <w:jc w:val="both"/>
      </w:pPr>
      <w:r>
        <w:rPr>
          <w:sz w:val="24"/>
        </w:rPr>
        <w:t xml:space="preserve">98. Плановые документарные проверки не проводятся.</w:t>
      </w:r>
    </w:p>
    <w:p>
      <w:pPr>
        <w:pStyle w:val="0"/>
        <w:spacing w:before="240" w:line-rule="auto"/>
        <w:ind w:firstLine="540"/>
        <w:jc w:val="both"/>
      </w:pPr>
      <w:r>
        <w:rPr>
          <w:sz w:val="24"/>
        </w:rPr>
        <w:t xml:space="preserve">99. Внеплановые документарные проверки могут проводиться:</w:t>
      </w:r>
    </w:p>
    <w:p>
      <w:pPr>
        <w:pStyle w:val="0"/>
        <w:spacing w:before="240" w:line-rule="auto"/>
        <w:ind w:firstLine="540"/>
        <w:jc w:val="both"/>
      </w:pPr>
      <w:r>
        <w:rPr>
          <w:sz w:val="24"/>
        </w:rPr>
        <w:t xml:space="preserve">а) в отношении объектов надзора, отнесенных к категории высокого, значительного и среднего риска, в случае, если внеплановое контрольное (надзорное) мероприятие проводится в соответствии с основанием, предусмотренным </w:t>
      </w:r>
      <w:hyperlink w:history="0" w:anchor="P368" w:tooltip="д) истечение срока исполнения решения органа, осуществляющего федеральный государственный надзор, об устранении выявленного нарушения обязательных требований в области гражданской обороны, требований технического регламента;">
        <w:r>
          <w:rPr>
            <w:sz w:val="24"/>
            <w:color w:val="0000ff"/>
          </w:rPr>
          <w:t xml:space="preserve">подпунктом "д" пункта 119</w:t>
        </w:r>
      </w:hyperlink>
      <w:r>
        <w:rPr>
          <w:sz w:val="24"/>
        </w:rPr>
        <w:t xml:space="preserve"> настоящего Положения;</w:t>
      </w:r>
    </w:p>
    <w:p>
      <w:pPr>
        <w:pStyle w:val="0"/>
        <w:spacing w:before="240" w:line-rule="auto"/>
        <w:ind w:firstLine="540"/>
        <w:jc w:val="both"/>
      </w:pPr>
      <w:r>
        <w:rPr>
          <w:sz w:val="24"/>
        </w:rPr>
        <w:t xml:space="preserve">б) в целях соблюдения контролируемыми лицами требований технического </w:t>
      </w:r>
      <w:hyperlink w:history="0" r:id="rId94"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w:t>
      </w:r>
    </w:p>
    <w:p>
      <w:pPr>
        <w:pStyle w:val="0"/>
        <w:spacing w:before="240" w:line-rule="auto"/>
        <w:ind w:firstLine="540"/>
        <w:jc w:val="both"/>
      </w:pPr>
      <w:r>
        <w:rPr>
          <w:sz w:val="24"/>
        </w:rPr>
        <w:t xml:space="preserve">в) в целях оценки выполнения контролируемыми лицами решений органа, осуществляющего федеральный государственный надзор, в случае, если внеплановое контрольное (надзорное) мероприятие проводится в соответствии с основанием, предусмотренным </w:t>
      </w:r>
      <w:hyperlink w:history="0" w:anchor="P368" w:tooltip="д) истечение срока исполнения решения органа, осуществляющего федеральный государственный надзор, об устранении выявленного нарушения обязательных требований в области гражданской обороны, требований технического регламента;">
        <w:r>
          <w:rPr>
            <w:sz w:val="24"/>
            <w:color w:val="0000ff"/>
          </w:rPr>
          <w:t xml:space="preserve">подпунктом "д" пункта 119</w:t>
        </w:r>
      </w:hyperlink>
      <w:r>
        <w:rPr>
          <w:sz w:val="24"/>
        </w:rPr>
        <w:t xml:space="preserve"> настоящего Положения.</w:t>
      </w:r>
    </w:p>
    <w:p>
      <w:pPr>
        <w:pStyle w:val="0"/>
        <w:jc w:val="both"/>
      </w:pPr>
      <w:r>
        <w:rPr>
          <w:sz w:val="24"/>
        </w:rPr>
        <w:t xml:space="preserve">(п. 99 в ред. </w:t>
      </w:r>
      <w:hyperlink w:history="0" r:id="rId95"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Постановления</w:t>
        </w:r>
      </w:hyperlink>
      <w:r>
        <w:rPr>
          <w:sz w:val="24"/>
        </w:rPr>
        <w:t xml:space="preserve"> Правительства РФ от 19.08.2023 N 1352)</w:t>
      </w:r>
    </w:p>
    <w:p>
      <w:pPr>
        <w:pStyle w:val="0"/>
        <w:spacing w:before="240" w:line-rule="auto"/>
        <w:ind w:firstLine="540"/>
        <w:jc w:val="both"/>
      </w:pPr>
      <w:r>
        <w:rPr>
          <w:sz w:val="24"/>
        </w:rPr>
        <w:t xml:space="preserve">100.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надзора.</w:t>
      </w:r>
    </w:p>
    <w:p>
      <w:pPr>
        <w:pStyle w:val="0"/>
        <w:spacing w:before="240" w:line-rule="auto"/>
        <w:ind w:firstLine="540"/>
        <w:jc w:val="both"/>
      </w:pPr>
      <w:r>
        <w:rPr>
          <w:sz w:val="24"/>
        </w:rPr>
        <w:t xml:space="preserve">101. В ходе выездной проверки могут совершаться следующие контрольные (надзорные) действия:</w:t>
      </w:r>
    </w:p>
    <w:p>
      <w:pPr>
        <w:pStyle w:val="0"/>
        <w:spacing w:before="240" w:line-rule="auto"/>
        <w:ind w:firstLine="540"/>
        <w:jc w:val="both"/>
      </w:pPr>
      <w:r>
        <w:rPr>
          <w:sz w:val="24"/>
        </w:rPr>
        <w:t xml:space="preserve">а) осмотр;</w:t>
      </w:r>
    </w:p>
    <w:p>
      <w:pPr>
        <w:pStyle w:val="0"/>
        <w:spacing w:before="240" w:line-rule="auto"/>
        <w:ind w:firstLine="540"/>
        <w:jc w:val="both"/>
      </w:pPr>
      <w:r>
        <w:rPr>
          <w:sz w:val="24"/>
        </w:rPr>
        <w:t xml:space="preserve">б) досмотр;</w:t>
      </w:r>
    </w:p>
    <w:p>
      <w:pPr>
        <w:pStyle w:val="0"/>
        <w:spacing w:before="240" w:line-rule="auto"/>
        <w:ind w:firstLine="540"/>
        <w:jc w:val="both"/>
      </w:pPr>
      <w:r>
        <w:rPr>
          <w:sz w:val="24"/>
        </w:rPr>
        <w:t xml:space="preserve">в) опрос;</w:t>
      </w:r>
    </w:p>
    <w:p>
      <w:pPr>
        <w:pStyle w:val="0"/>
        <w:spacing w:before="240" w:line-rule="auto"/>
        <w:ind w:firstLine="540"/>
        <w:jc w:val="both"/>
      </w:pPr>
      <w:r>
        <w:rPr>
          <w:sz w:val="24"/>
        </w:rPr>
        <w:t xml:space="preserve">г) получение письменных объяснений;</w:t>
      </w:r>
    </w:p>
    <w:p>
      <w:pPr>
        <w:pStyle w:val="0"/>
        <w:spacing w:before="240" w:line-rule="auto"/>
        <w:ind w:firstLine="540"/>
        <w:jc w:val="both"/>
      </w:pPr>
      <w:r>
        <w:rPr>
          <w:sz w:val="24"/>
        </w:rPr>
        <w:t xml:space="preserve">д) истребование документов;</w:t>
      </w:r>
    </w:p>
    <w:p>
      <w:pPr>
        <w:pStyle w:val="0"/>
        <w:spacing w:before="240" w:line-rule="auto"/>
        <w:ind w:firstLine="540"/>
        <w:jc w:val="both"/>
      </w:pPr>
      <w:r>
        <w:rPr>
          <w:sz w:val="24"/>
        </w:rPr>
        <w:t xml:space="preserve">е) инструментальное обследование;</w:t>
      </w:r>
    </w:p>
    <w:p>
      <w:pPr>
        <w:pStyle w:val="0"/>
        <w:spacing w:before="240" w:line-rule="auto"/>
        <w:ind w:firstLine="540"/>
        <w:jc w:val="both"/>
      </w:pPr>
      <w:r>
        <w:rPr>
          <w:sz w:val="24"/>
        </w:rPr>
        <w:t xml:space="preserve">ж) экспертиза.</w:t>
      </w:r>
    </w:p>
    <w:p>
      <w:pPr>
        <w:pStyle w:val="0"/>
        <w:spacing w:before="240" w:line-rule="auto"/>
        <w:ind w:firstLine="540"/>
        <w:jc w:val="both"/>
      </w:pPr>
      <w:r>
        <w:rPr>
          <w:sz w:val="24"/>
        </w:rPr>
        <w:t xml:space="preserve">102. О проведении выездной проверки контролируемое лицо уведомляется путем направления копии решения о проведении контрольного (надзорного) мероприятия не позднее чем за 24 часа до ее начала.</w:t>
      </w:r>
    </w:p>
    <w:p>
      <w:pPr>
        <w:pStyle w:val="0"/>
        <w:spacing w:before="240" w:line-rule="auto"/>
        <w:ind w:firstLine="540"/>
        <w:jc w:val="both"/>
      </w:pPr>
      <w:r>
        <w:rPr>
          <w:sz w:val="24"/>
        </w:rPr>
        <w:t xml:space="preserve">103. Срок проведения выездной проверки не может превышать 10 рабочих дней.</w:t>
      </w:r>
    </w:p>
    <w:p>
      <w:pPr>
        <w:pStyle w:val="0"/>
        <w:spacing w:before="240" w:line-rule="auto"/>
        <w:ind w:firstLine="540"/>
        <w:jc w:val="both"/>
      </w:pPr>
      <w:r>
        <w:rPr>
          <w:sz w:val="24"/>
        </w:rPr>
        <w:t xml:space="preserve">104. Срок проведения выездной проверки в отношении контролируемого лица, осуществляющего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контролируемого лица.</w:t>
      </w:r>
    </w:p>
    <w:p>
      <w:pPr>
        <w:pStyle w:val="0"/>
        <w:spacing w:before="240" w:line-rule="auto"/>
        <w:ind w:firstLine="540"/>
        <w:jc w:val="both"/>
      </w:pPr>
      <w:r>
        <w:rPr>
          <w:sz w:val="24"/>
        </w:rPr>
        <w:t xml:space="preserve">105. Плановые выездные проверки проводятся в отношении объектов надзора, отнесенных к категории высокого, значительного и среднего риска.</w:t>
      </w:r>
    </w:p>
    <w:p>
      <w:pPr>
        <w:pStyle w:val="0"/>
        <w:spacing w:before="240" w:line-rule="auto"/>
        <w:ind w:firstLine="540"/>
        <w:jc w:val="both"/>
      </w:pPr>
      <w:r>
        <w:rPr>
          <w:sz w:val="24"/>
        </w:rPr>
        <w:t xml:space="preserve">106. Внеплановые выездные проверки могут проводиться:</w:t>
      </w:r>
    </w:p>
    <w:p>
      <w:pPr>
        <w:pStyle w:val="0"/>
        <w:spacing w:before="240" w:line-rule="auto"/>
        <w:ind w:firstLine="540"/>
        <w:jc w:val="both"/>
      </w:pPr>
      <w:r>
        <w:rPr>
          <w:sz w:val="24"/>
        </w:rPr>
        <w:t xml:space="preserve">а) в отношении объектов надзора, отнесенных к категории высокого, значительного и среднего риска;</w:t>
      </w:r>
    </w:p>
    <w:p>
      <w:pPr>
        <w:pStyle w:val="0"/>
        <w:spacing w:before="240" w:line-rule="auto"/>
        <w:ind w:firstLine="540"/>
        <w:jc w:val="both"/>
      </w:pPr>
      <w:r>
        <w:rPr>
          <w:sz w:val="24"/>
        </w:rPr>
        <w:t xml:space="preserve">б) в целях оценки выполнения контролируемыми лицами решений органа, осуществляющего федеральный государственный надзор, в случае, если внеплановое контрольное (надзорное) мероприятие проводится в соответствии с основанием, предусмотренным </w:t>
      </w:r>
      <w:hyperlink w:history="0" w:anchor="P368" w:tooltip="д) истечение срока исполнения решения органа, осуществляющего федеральный государственный надзор, об устранении выявленного нарушения обязательных требований в области гражданской обороны, требований технического регламента;">
        <w:r>
          <w:rPr>
            <w:sz w:val="24"/>
            <w:color w:val="0000ff"/>
          </w:rPr>
          <w:t xml:space="preserve">подпунктом "д" пункта 119</w:t>
        </w:r>
      </w:hyperlink>
      <w:r>
        <w:rPr>
          <w:sz w:val="24"/>
        </w:rPr>
        <w:t xml:space="preserve"> настоящего Положения.</w:t>
      </w:r>
    </w:p>
    <w:p>
      <w:pPr>
        <w:pStyle w:val="0"/>
        <w:jc w:val="both"/>
      </w:pPr>
      <w:r>
        <w:rPr>
          <w:sz w:val="24"/>
        </w:rPr>
        <w:t xml:space="preserve">(п. 106 в ред. </w:t>
      </w:r>
      <w:hyperlink w:history="0" r:id="rId96"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Постановления</w:t>
        </w:r>
      </w:hyperlink>
      <w:r>
        <w:rPr>
          <w:sz w:val="24"/>
        </w:rPr>
        <w:t xml:space="preserve"> Правительства РФ от 19.08.2023 N 1352)</w:t>
      </w:r>
    </w:p>
    <w:p>
      <w:pPr>
        <w:pStyle w:val="0"/>
        <w:spacing w:before="240" w:line-rule="auto"/>
        <w:ind w:firstLine="540"/>
        <w:jc w:val="both"/>
      </w:pPr>
      <w:r>
        <w:rPr>
          <w:sz w:val="24"/>
        </w:rPr>
        <w:t xml:space="preserve">106(1). Предметом выборочного контроля является исключительно соблюдение контролируемыми лицами требований технического </w:t>
      </w:r>
      <w:hyperlink w:history="0" r:id="rId97"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w:t>
      </w:r>
    </w:p>
    <w:p>
      <w:pPr>
        <w:pStyle w:val="0"/>
        <w:jc w:val="both"/>
      </w:pPr>
      <w:r>
        <w:rPr>
          <w:sz w:val="24"/>
        </w:rPr>
        <w:t xml:space="preserve">(п. 106(1) введен </w:t>
      </w:r>
      <w:hyperlink w:history="0" r:id="rId98"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Постановлением</w:t>
        </w:r>
      </w:hyperlink>
      <w:r>
        <w:rPr>
          <w:sz w:val="24"/>
        </w:rPr>
        <w:t xml:space="preserve"> Правительства РФ от 19.08.2023 N 1352)</w:t>
      </w:r>
    </w:p>
    <w:p>
      <w:pPr>
        <w:pStyle w:val="0"/>
        <w:spacing w:before="240" w:line-rule="auto"/>
        <w:ind w:firstLine="540"/>
        <w:jc w:val="both"/>
      </w:pPr>
      <w:r>
        <w:rPr>
          <w:sz w:val="24"/>
        </w:rPr>
        <w:t xml:space="preserve">106(2). Выборочный контроль является внеплановым выборочным контролем и осуществляется с учетом положений </w:t>
      </w:r>
      <w:hyperlink w:history="0" r:id="rId99"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части 12 статьи 69</w:t>
        </w:r>
      </w:hyperlink>
      <w:r>
        <w:rPr>
          <w:sz w:val="24"/>
        </w:rPr>
        <w:t xml:space="preserve"> Федерального закона "О государственном контроле (надзоре) и муниципальном контроле в Российской Федерации". Плановый выборочный контроль не проводится.</w:t>
      </w:r>
    </w:p>
    <w:p>
      <w:pPr>
        <w:pStyle w:val="0"/>
        <w:jc w:val="both"/>
      </w:pPr>
      <w:r>
        <w:rPr>
          <w:sz w:val="24"/>
        </w:rPr>
        <w:t xml:space="preserve">(п. 106(2) введен </w:t>
      </w:r>
      <w:hyperlink w:history="0" r:id="rId100"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Постановлением</w:t>
        </w:r>
      </w:hyperlink>
      <w:r>
        <w:rPr>
          <w:sz w:val="24"/>
        </w:rPr>
        <w:t xml:space="preserve"> Правительства РФ от 19.08.2023 N 1352)</w:t>
      </w:r>
    </w:p>
    <w:p>
      <w:pPr>
        <w:pStyle w:val="0"/>
        <w:spacing w:before="240" w:line-rule="auto"/>
        <w:ind w:firstLine="540"/>
        <w:jc w:val="both"/>
      </w:pPr>
      <w:r>
        <w:rPr>
          <w:sz w:val="24"/>
        </w:rPr>
        <w:t xml:space="preserve">106(3).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органа, осуществляющего федеральный государственный надзор.</w:t>
      </w:r>
    </w:p>
    <w:p>
      <w:pPr>
        <w:pStyle w:val="0"/>
        <w:jc w:val="both"/>
      </w:pPr>
      <w:r>
        <w:rPr>
          <w:sz w:val="24"/>
        </w:rPr>
        <w:t xml:space="preserve">(п. 106(3) введен </w:t>
      </w:r>
      <w:hyperlink w:history="0" r:id="rId101"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Постановлением</w:t>
        </w:r>
      </w:hyperlink>
      <w:r>
        <w:rPr>
          <w:sz w:val="24"/>
        </w:rPr>
        <w:t xml:space="preserve"> Правительства РФ от 19.08.2023 N 1352)</w:t>
      </w:r>
    </w:p>
    <w:p>
      <w:pPr>
        <w:pStyle w:val="0"/>
        <w:spacing w:before="240" w:line-rule="auto"/>
        <w:ind w:firstLine="540"/>
        <w:jc w:val="both"/>
      </w:pPr>
      <w:r>
        <w:rPr>
          <w:sz w:val="24"/>
        </w:rPr>
        <w:t xml:space="preserve">106(4). О проведении выборочного контроля контролируемые лица не уведомляются.</w:t>
      </w:r>
    </w:p>
    <w:p>
      <w:pPr>
        <w:pStyle w:val="0"/>
        <w:jc w:val="both"/>
      </w:pPr>
      <w:r>
        <w:rPr>
          <w:sz w:val="24"/>
        </w:rPr>
        <w:t xml:space="preserve">(п. 106(4) введен </w:t>
      </w:r>
      <w:hyperlink w:history="0" r:id="rId102"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Постановлением</w:t>
        </w:r>
      </w:hyperlink>
      <w:r>
        <w:rPr>
          <w:sz w:val="24"/>
        </w:rPr>
        <w:t xml:space="preserve"> Правительства РФ от 19.08.2023 N 1352)</w:t>
      </w:r>
    </w:p>
    <w:p>
      <w:pPr>
        <w:pStyle w:val="0"/>
        <w:spacing w:before="240" w:line-rule="auto"/>
        <w:ind w:firstLine="540"/>
        <w:jc w:val="both"/>
      </w:pPr>
      <w:r>
        <w:rPr>
          <w:sz w:val="24"/>
        </w:rPr>
        <w:t xml:space="preserve">106(5). В ходе выборочного контроля могут совершаться следующие контрольные (надзорные) действия:</w:t>
      </w:r>
    </w:p>
    <w:p>
      <w:pPr>
        <w:pStyle w:val="0"/>
        <w:spacing w:before="240" w:line-rule="auto"/>
        <w:ind w:firstLine="540"/>
        <w:jc w:val="both"/>
      </w:pPr>
      <w:r>
        <w:rPr>
          <w:sz w:val="24"/>
        </w:rPr>
        <w:t xml:space="preserve">а) осмотр;</w:t>
      </w:r>
    </w:p>
    <w:p>
      <w:pPr>
        <w:pStyle w:val="0"/>
        <w:spacing w:before="240" w:line-rule="auto"/>
        <w:ind w:firstLine="540"/>
        <w:jc w:val="both"/>
      </w:pPr>
      <w:r>
        <w:rPr>
          <w:sz w:val="24"/>
        </w:rPr>
        <w:t xml:space="preserve">б) получение письменных объяснений;</w:t>
      </w:r>
    </w:p>
    <w:p>
      <w:pPr>
        <w:pStyle w:val="0"/>
        <w:spacing w:before="240" w:line-rule="auto"/>
        <w:ind w:firstLine="540"/>
        <w:jc w:val="both"/>
      </w:pPr>
      <w:r>
        <w:rPr>
          <w:sz w:val="24"/>
        </w:rPr>
        <w:t xml:space="preserve">в) истребование документов;</w:t>
      </w:r>
    </w:p>
    <w:p>
      <w:pPr>
        <w:pStyle w:val="0"/>
        <w:spacing w:before="240" w:line-rule="auto"/>
        <w:ind w:firstLine="540"/>
        <w:jc w:val="both"/>
      </w:pPr>
      <w:r>
        <w:rPr>
          <w:sz w:val="24"/>
        </w:rPr>
        <w:t xml:space="preserve">г) отбор проб (образцов);</w:t>
      </w:r>
    </w:p>
    <w:p>
      <w:pPr>
        <w:pStyle w:val="0"/>
        <w:spacing w:before="240" w:line-rule="auto"/>
        <w:ind w:firstLine="540"/>
        <w:jc w:val="both"/>
      </w:pPr>
      <w:r>
        <w:rPr>
          <w:sz w:val="24"/>
        </w:rPr>
        <w:t xml:space="preserve">д) инструментальное обследование;</w:t>
      </w:r>
    </w:p>
    <w:p>
      <w:pPr>
        <w:pStyle w:val="0"/>
        <w:spacing w:before="240" w:line-rule="auto"/>
        <w:ind w:firstLine="540"/>
        <w:jc w:val="both"/>
      </w:pPr>
      <w:r>
        <w:rPr>
          <w:sz w:val="24"/>
        </w:rPr>
        <w:t xml:space="preserve">е) испытание;</w:t>
      </w:r>
    </w:p>
    <w:p>
      <w:pPr>
        <w:pStyle w:val="0"/>
        <w:spacing w:before="240" w:line-rule="auto"/>
        <w:ind w:firstLine="540"/>
        <w:jc w:val="both"/>
      </w:pPr>
      <w:r>
        <w:rPr>
          <w:sz w:val="24"/>
        </w:rPr>
        <w:t xml:space="preserve">ж) экспертиза.</w:t>
      </w:r>
    </w:p>
    <w:p>
      <w:pPr>
        <w:pStyle w:val="0"/>
        <w:jc w:val="both"/>
      </w:pPr>
      <w:r>
        <w:rPr>
          <w:sz w:val="24"/>
        </w:rPr>
        <w:t xml:space="preserve">(п. 106(5) введен </w:t>
      </w:r>
      <w:hyperlink w:history="0" r:id="rId103"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Постановлением</w:t>
        </w:r>
      </w:hyperlink>
      <w:r>
        <w:rPr>
          <w:sz w:val="24"/>
        </w:rPr>
        <w:t xml:space="preserve"> Правительства РФ от 19.08.2023 N 1352)</w:t>
      </w:r>
    </w:p>
    <w:p>
      <w:pPr>
        <w:pStyle w:val="0"/>
        <w:spacing w:before="240" w:line-rule="auto"/>
        <w:ind w:firstLine="540"/>
        <w:jc w:val="both"/>
      </w:pPr>
      <w:r>
        <w:rPr>
          <w:sz w:val="24"/>
        </w:rPr>
        <w:t xml:space="preserve">106(6). В ходе выборочного контроля при выполнении всех контрольных (надзорных) действий осуществляется идентификация продукции в целях:</w:t>
      </w:r>
    </w:p>
    <w:p>
      <w:pPr>
        <w:pStyle w:val="0"/>
        <w:spacing w:before="240" w:line-rule="auto"/>
        <w:ind w:firstLine="540"/>
        <w:jc w:val="both"/>
      </w:pPr>
      <w:r>
        <w:rPr>
          <w:sz w:val="24"/>
        </w:rPr>
        <w:t xml:space="preserve">а) отнесения продукции к объектам технического регулирования технического регламента;</w:t>
      </w:r>
    </w:p>
    <w:p>
      <w:pPr>
        <w:pStyle w:val="0"/>
        <w:spacing w:before="240" w:line-rule="auto"/>
        <w:ind w:firstLine="540"/>
        <w:jc w:val="both"/>
      </w:pPr>
      <w:r>
        <w:rPr>
          <w:sz w:val="24"/>
        </w:rPr>
        <w:t xml:space="preserve">б) подтверждения соответствия продукции требованиям технического </w:t>
      </w:r>
      <w:hyperlink w:history="0" r:id="rId104"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w:t>
      </w:r>
    </w:p>
    <w:p>
      <w:pPr>
        <w:pStyle w:val="0"/>
        <w:spacing w:before="240" w:line-rule="auto"/>
        <w:ind w:firstLine="540"/>
        <w:jc w:val="both"/>
      </w:pPr>
      <w:r>
        <w:rPr>
          <w:sz w:val="24"/>
        </w:rPr>
        <w:t xml:space="preserve">в) установления соответствия продукции технической документации, образцу и (или) описанию.</w:t>
      </w:r>
    </w:p>
    <w:p>
      <w:pPr>
        <w:pStyle w:val="0"/>
        <w:jc w:val="both"/>
      </w:pPr>
      <w:r>
        <w:rPr>
          <w:sz w:val="24"/>
        </w:rPr>
        <w:t xml:space="preserve">(п. 106(6) введен </w:t>
      </w:r>
      <w:hyperlink w:history="0" r:id="rId105"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Постановлением</w:t>
        </w:r>
      </w:hyperlink>
      <w:r>
        <w:rPr>
          <w:sz w:val="24"/>
        </w:rPr>
        <w:t xml:space="preserve"> Правительства РФ от 19.08.2023 N 1352)</w:t>
      </w:r>
    </w:p>
    <w:p>
      <w:pPr>
        <w:pStyle w:val="0"/>
        <w:spacing w:before="240" w:line-rule="auto"/>
        <w:ind w:firstLine="540"/>
        <w:jc w:val="both"/>
      </w:pPr>
      <w:r>
        <w:rPr>
          <w:sz w:val="24"/>
        </w:rPr>
        <w:t xml:space="preserve">106(7). В ходе выборочного контроля инспектор предъявляет контролируемому лицу требование о представлении информации в части регистрационного номера сертификата соответствия, доказательных материалов, использованных при осуществлении подтверждения соответствия продукции требованиям технического </w:t>
      </w:r>
      <w:hyperlink w:history="0" r:id="rId106"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 а также необходимых и (или) имеющих значение для проведения оценки соблюдения контролируемым лицом требований технического </w:t>
      </w:r>
      <w:hyperlink w:history="0" r:id="rId107"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 документов и (или) их копий, в том числе материалов фотосъемки, аудио- и видеозаписи, информационных баз, банков данных и носителей информации.</w:t>
      </w:r>
    </w:p>
    <w:p>
      <w:pPr>
        <w:pStyle w:val="0"/>
        <w:jc w:val="both"/>
      </w:pPr>
      <w:r>
        <w:rPr>
          <w:sz w:val="24"/>
        </w:rPr>
        <w:t xml:space="preserve">(п. 106(7) введен </w:t>
      </w:r>
      <w:hyperlink w:history="0" r:id="rId108"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Постановлением</w:t>
        </w:r>
      </w:hyperlink>
      <w:r>
        <w:rPr>
          <w:sz w:val="24"/>
        </w:rPr>
        <w:t xml:space="preserve"> Правительства РФ от 19.08.2023 N 1352)</w:t>
      </w:r>
    </w:p>
    <w:p>
      <w:pPr>
        <w:pStyle w:val="0"/>
        <w:spacing w:before="240" w:line-rule="auto"/>
        <w:ind w:firstLine="540"/>
        <w:jc w:val="both"/>
      </w:pPr>
      <w:r>
        <w:rPr>
          <w:sz w:val="24"/>
        </w:rPr>
        <w:t xml:space="preserve">106(8). При осуществлении контрольных (надзорных) действий в форме отбора проб (образцов), инструментального обследования, испытания и (или) экспертизы в ходе выборочного контроля используются правила и методы исследований (испытаний) и измерений, установленные для технического </w:t>
      </w:r>
      <w:hyperlink w:history="0" r:id="rId109"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 в порядке, предусмотренном Федеральным </w:t>
      </w:r>
      <w:hyperlink w:history="0" r:id="rId110" w:tooltip="Федеральный закон от 27.12.2002 N 184-ФЗ (ред. от 25.12.2023) &quot;О техническом регулировании&quot; {КонсультантПлюс}">
        <w:r>
          <w:rPr>
            <w:sz w:val="24"/>
            <w:color w:val="0000ff"/>
          </w:rPr>
          <w:t xml:space="preserve">законом</w:t>
        </w:r>
      </w:hyperlink>
      <w:r>
        <w:rPr>
          <w:sz w:val="24"/>
        </w:rPr>
        <w:t xml:space="preserve"> "О техническом регулировании", </w:t>
      </w:r>
      <w:hyperlink w:history="0" r:id="rId111" w:tooltip="&quot;Договор о Евразийском экономическом союзе&quot; (Подписан в г. Астане 29.05.2014) (ред. от 25.05.2023) (с изм. и доп., вступ. в силу с 24.06.2024) {КонсультантПлюс}">
        <w:r>
          <w:rPr>
            <w:sz w:val="24"/>
            <w:color w:val="0000ff"/>
          </w:rPr>
          <w:t xml:space="preserve">Договором</w:t>
        </w:r>
      </w:hyperlink>
      <w:r>
        <w:rPr>
          <w:sz w:val="24"/>
        </w:rPr>
        <w:t xml:space="preserve"> о Евразийском экономическом союзе и </w:t>
      </w:r>
      <w:hyperlink w:history="0" r:id="rId112" w:tooltip="Решение Коллегии Евразийской экономической комиссии от 30.05.2023 N 78 &quot;О перечне международных и региональных (межгосударственных) стандартов, а в случае их отсутствия - национальных (государственных) стандартов,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ТР ЕАЭС 0 {КонсультантПлюс}">
        <w:r>
          <w:rPr>
            <w:sz w:val="24"/>
            <w:color w:val="0000ff"/>
          </w:rPr>
          <w:t xml:space="preserve">перечнем</w:t>
        </w:r>
      </w:hyperlink>
      <w:r>
        <w:rPr>
          <w:sz w:val="24"/>
        </w:rPr>
        <w:t xml:space="preserve"> 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образцов, в результате применения которых обеспечивается исполнение требований технического регламента Евразийского экономического союза "О безопасности продукции, предназначенной для гражданской обороны и защиты от чрезвычайных ситуаций природного и техногенного характера" (ТР ЕАЭС 050/2021) и осуществления оценки соответствия объектов технического регулирования, утвержденным Решением Коллегии Евразийской экономической комиссии от 30 мая 2023 г. N 78.</w:t>
      </w:r>
    </w:p>
    <w:p>
      <w:pPr>
        <w:pStyle w:val="0"/>
        <w:jc w:val="both"/>
      </w:pPr>
      <w:r>
        <w:rPr>
          <w:sz w:val="24"/>
        </w:rPr>
        <w:t xml:space="preserve">(п. 106(8) введен </w:t>
      </w:r>
      <w:hyperlink w:history="0" r:id="rId113"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Постановлением</w:t>
        </w:r>
      </w:hyperlink>
      <w:r>
        <w:rPr>
          <w:sz w:val="24"/>
        </w:rPr>
        <w:t xml:space="preserve"> Правительства РФ от 19.08.2023 N 1352)</w:t>
      </w:r>
    </w:p>
    <w:p>
      <w:pPr>
        <w:pStyle w:val="0"/>
        <w:spacing w:before="240" w:line-rule="auto"/>
        <w:ind w:firstLine="540"/>
        <w:jc w:val="both"/>
      </w:pPr>
      <w:r>
        <w:rPr>
          <w:sz w:val="24"/>
        </w:rPr>
        <w:t xml:space="preserve">106(9). Результаты выборочного контроля оформляются в срок, не превышающий 15 рабочих дней после получения данных инструментального обследования, испытания или экспертизы, и направляются контролируемому лицу, у которого осуществляется отбор проб (образцов) продукции, с приложением результатов инструментального обследования, испытания или экспертизы продукции.</w:t>
      </w:r>
    </w:p>
    <w:p>
      <w:pPr>
        <w:pStyle w:val="0"/>
        <w:jc w:val="both"/>
      </w:pPr>
      <w:r>
        <w:rPr>
          <w:sz w:val="24"/>
        </w:rPr>
        <w:t xml:space="preserve">(п. 106(9) введен </w:t>
      </w:r>
      <w:hyperlink w:history="0" r:id="rId114"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Постановлением</w:t>
        </w:r>
      </w:hyperlink>
      <w:r>
        <w:rPr>
          <w:sz w:val="24"/>
        </w:rPr>
        <w:t xml:space="preserve"> Правительства РФ от 19.08.2023 N 1352)</w:t>
      </w:r>
    </w:p>
    <w:p>
      <w:pPr>
        <w:pStyle w:val="0"/>
        <w:spacing w:before="240" w:line-rule="auto"/>
        <w:ind w:firstLine="540"/>
        <w:jc w:val="both"/>
      </w:pPr>
      <w:r>
        <w:rPr>
          <w:sz w:val="24"/>
        </w:rPr>
        <w:t xml:space="preserve">106(10). После завершения проведения контрольного (надзорного) мероприятия (за исключением случаев утраты приобретенной продукцией потребительских свойств) продукция возвращается контролируемому лицу, у которого она была изъята.</w:t>
      </w:r>
    </w:p>
    <w:p>
      <w:pPr>
        <w:pStyle w:val="0"/>
        <w:jc w:val="both"/>
      </w:pPr>
      <w:r>
        <w:rPr>
          <w:sz w:val="24"/>
        </w:rPr>
        <w:t xml:space="preserve">(п. 106(10) введен </w:t>
      </w:r>
      <w:hyperlink w:history="0" r:id="rId115"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Постановлением</w:t>
        </w:r>
      </w:hyperlink>
      <w:r>
        <w:rPr>
          <w:sz w:val="24"/>
        </w:rPr>
        <w:t xml:space="preserve"> Правительства РФ от 19.08.2023 N 1352)</w:t>
      </w:r>
    </w:p>
    <w:p>
      <w:pPr>
        <w:pStyle w:val="0"/>
        <w:spacing w:before="240" w:line-rule="auto"/>
        <w:ind w:firstLine="540"/>
        <w:jc w:val="both"/>
      </w:pPr>
      <w:r>
        <w:rPr>
          <w:sz w:val="24"/>
        </w:rPr>
        <w:t xml:space="preserve">107. Выездное обследование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месту осуществления деятельности, месту нахождения объекта надзора.</w:t>
      </w:r>
    </w:p>
    <w:p>
      <w:pPr>
        <w:pStyle w:val="0"/>
        <w:spacing w:before="240" w:line-rule="auto"/>
        <w:ind w:firstLine="540"/>
        <w:jc w:val="both"/>
      </w:pPr>
      <w:r>
        <w:rPr>
          <w:sz w:val="24"/>
        </w:rPr>
        <w:t xml:space="preserve">108. Выездное обследование проводится без информирования контролируемого лица.</w:t>
      </w:r>
    </w:p>
    <w:p>
      <w:pPr>
        <w:pStyle w:val="0"/>
        <w:spacing w:before="240" w:line-rule="auto"/>
        <w:ind w:firstLine="540"/>
        <w:jc w:val="both"/>
      </w:pPr>
      <w:r>
        <w:rPr>
          <w:sz w:val="24"/>
        </w:rPr>
        <w:t xml:space="preserve">109. Срок проведения выездного обследования 1 объекта (нескольких объектов, расположенных в непосредственной близости друг от друга) не может превышать 1 рабочий день.</w:t>
      </w:r>
    </w:p>
    <w:p>
      <w:pPr>
        <w:pStyle w:val="0"/>
        <w:spacing w:before="240" w:line-rule="auto"/>
        <w:ind w:firstLine="540"/>
        <w:jc w:val="both"/>
      </w:pPr>
      <w:r>
        <w:rPr>
          <w:sz w:val="24"/>
        </w:rPr>
        <w:t xml:space="preserve">110. Внеплановое выездное обследование может проводиться в отношении объектов надзора, отнесенных к категории высокого, значительного, среднего и низкого риска.</w:t>
      </w:r>
    </w:p>
    <w:p>
      <w:pPr>
        <w:pStyle w:val="0"/>
        <w:spacing w:before="240" w:line-rule="auto"/>
        <w:ind w:firstLine="540"/>
        <w:jc w:val="both"/>
      </w:pPr>
      <w:r>
        <w:rPr>
          <w:sz w:val="24"/>
        </w:rPr>
        <w:t xml:space="preserve">111. В ходе выездного обследования на общедоступных (открытых для посещения неограниченным кругом лиц) производственных объектах могут осуществляться:</w:t>
      </w:r>
    </w:p>
    <w:p>
      <w:pPr>
        <w:pStyle w:val="0"/>
        <w:spacing w:before="240" w:line-rule="auto"/>
        <w:ind w:firstLine="540"/>
        <w:jc w:val="both"/>
      </w:pPr>
      <w:r>
        <w:rPr>
          <w:sz w:val="24"/>
        </w:rPr>
        <w:t xml:space="preserve">а) осмотр;</w:t>
      </w:r>
    </w:p>
    <w:p>
      <w:pPr>
        <w:pStyle w:val="0"/>
        <w:spacing w:before="240" w:line-rule="auto"/>
        <w:ind w:firstLine="540"/>
        <w:jc w:val="both"/>
      </w:pPr>
      <w:r>
        <w:rPr>
          <w:sz w:val="24"/>
        </w:rPr>
        <w:t xml:space="preserve">б) инструментальное обследование (с применением видеозаписи);</w:t>
      </w:r>
    </w:p>
    <w:p>
      <w:pPr>
        <w:pStyle w:val="0"/>
        <w:spacing w:before="240" w:line-rule="auto"/>
        <w:ind w:firstLine="540"/>
        <w:jc w:val="both"/>
      </w:pPr>
      <w:r>
        <w:rPr>
          <w:sz w:val="24"/>
        </w:rPr>
        <w:t xml:space="preserve">в) экспертиза.</w:t>
      </w:r>
    </w:p>
    <w:p>
      <w:pPr>
        <w:pStyle w:val="0"/>
        <w:spacing w:before="240" w:line-rule="auto"/>
        <w:ind w:firstLine="540"/>
        <w:jc w:val="both"/>
      </w:pPr>
      <w:r>
        <w:rPr>
          <w:sz w:val="24"/>
        </w:rPr>
        <w:t xml:space="preserve">112. Осмотр осуществляется инспектором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 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с учетом требований законодательства Российской Федерации о защите государственной, коммерческой, служебной или иной охраняемой законом тайны.</w:t>
      </w:r>
    </w:p>
    <w:p>
      <w:pPr>
        <w:pStyle w:val="0"/>
        <w:jc w:val="both"/>
      </w:pPr>
      <w:r>
        <w:rPr>
          <w:sz w:val="24"/>
        </w:rPr>
        <w:t xml:space="preserve">(п. 112 в ред. </w:t>
      </w:r>
      <w:hyperlink w:history="0" r:id="rId116" w:tooltip="Постановление Правительства РФ от 27.08.2025 N 128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27.08.2025 N 1285)</w:t>
      </w:r>
    </w:p>
    <w:p>
      <w:pPr>
        <w:pStyle w:val="0"/>
        <w:spacing w:before="240" w:line-rule="auto"/>
        <w:ind w:firstLine="540"/>
        <w:jc w:val="both"/>
      </w:pPr>
      <w:r>
        <w:rPr>
          <w:sz w:val="24"/>
        </w:rPr>
        <w:t xml:space="preserve">113. Досмотр осуществляется инспектором в присутствии контролируемого лица или его представителя с применением видеозаписи. Досмотр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с учетом требований законодательства Российской Федерации о защите государственной, коммерческой, служебной или иной охраняемой законом тайны. В случае отсутствия контролируемого лица или его представителя проведение досмотра не допускается.</w:t>
      </w:r>
    </w:p>
    <w:p>
      <w:pPr>
        <w:pStyle w:val="0"/>
        <w:jc w:val="both"/>
      </w:pPr>
      <w:r>
        <w:rPr>
          <w:sz w:val="24"/>
        </w:rPr>
        <w:t xml:space="preserve">(п. 113 в ред. </w:t>
      </w:r>
      <w:hyperlink w:history="0" r:id="rId117" w:tooltip="Постановление Правительства РФ от 27.08.2025 N 128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27.08.2025 N 1285)</w:t>
      </w:r>
    </w:p>
    <w:p>
      <w:pPr>
        <w:pStyle w:val="0"/>
        <w:spacing w:before="240" w:line-rule="auto"/>
        <w:ind w:firstLine="540"/>
        <w:jc w:val="both"/>
      </w:pPr>
      <w:r>
        <w:rPr>
          <w:sz w:val="24"/>
        </w:rPr>
        <w:t xml:space="preserve">114. Опрос осуществляется путем получения инспектором устной информации, имеющей значение для проведения оценки соблюдения контролируемым лицом обязательных требований в области гражданской обороны, требований технического </w:t>
      </w:r>
      <w:hyperlink w:history="0" r:id="rId118"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 от контролируемого лица или его представителя и иных лиц, располагающих такой информацией.</w:t>
      </w:r>
    </w:p>
    <w:p>
      <w:pPr>
        <w:pStyle w:val="0"/>
        <w:jc w:val="both"/>
      </w:pPr>
      <w:r>
        <w:rPr>
          <w:sz w:val="24"/>
        </w:rPr>
        <w:t xml:space="preserve">(в ред. </w:t>
      </w:r>
      <w:hyperlink w:history="0" r:id="rId119"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Постановления</w:t>
        </w:r>
      </w:hyperlink>
      <w:r>
        <w:rPr>
          <w:sz w:val="24"/>
        </w:rPr>
        <w:t xml:space="preserve"> Правительства РФ от 19.08.2023 N 1352)</w:t>
      </w:r>
    </w:p>
    <w:p>
      <w:pPr>
        <w:pStyle w:val="0"/>
        <w:spacing w:before="240" w:line-rule="auto"/>
        <w:ind w:firstLine="540"/>
        <w:jc w:val="both"/>
      </w:pPr>
      <w:r>
        <w:rPr>
          <w:sz w:val="24"/>
        </w:rPr>
        <w:t xml:space="preserve">114(1). Опрос может осуществляться в рамках инспекционного визита, рейдового осмотра и выездной проверки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с учетом требований законодательства Российской Федерации о защите государственной, коммерческой, служебной или иной охраняемой законом тайны.</w:t>
      </w:r>
    </w:p>
    <w:p>
      <w:pPr>
        <w:pStyle w:val="0"/>
        <w:jc w:val="both"/>
      </w:pPr>
      <w:r>
        <w:rPr>
          <w:sz w:val="24"/>
        </w:rPr>
        <w:t xml:space="preserve">(п. 114(1) введен </w:t>
      </w:r>
      <w:hyperlink w:history="0" r:id="rId120" w:tooltip="Постановление Правительства РФ от 27.08.2025 N 128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27.08.2025 N 1285)</w:t>
      </w:r>
    </w:p>
    <w:p>
      <w:pPr>
        <w:pStyle w:val="0"/>
        <w:spacing w:before="240" w:line-rule="auto"/>
        <w:ind w:firstLine="540"/>
        <w:jc w:val="both"/>
      </w:pPr>
      <w:r>
        <w:rPr>
          <w:sz w:val="24"/>
        </w:rPr>
        <w:t xml:space="preserve">115. Истребование документов осуществляется посредством предъявления (направления)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в области гражданской обороны, требований технического </w:t>
      </w:r>
      <w:hyperlink w:history="0" r:id="rId121"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 документов и (или) их копий.</w:t>
      </w:r>
    </w:p>
    <w:p>
      <w:pPr>
        <w:pStyle w:val="0"/>
        <w:jc w:val="both"/>
      </w:pPr>
      <w:r>
        <w:rPr>
          <w:sz w:val="24"/>
        </w:rPr>
        <w:t xml:space="preserve">(в ред. </w:t>
      </w:r>
      <w:hyperlink w:history="0" r:id="rId122"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Постановления</w:t>
        </w:r>
      </w:hyperlink>
      <w:r>
        <w:rPr>
          <w:sz w:val="24"/>
        </w:rPr>
        <w:t xml:space="preserve"> Правительства РФ от 19.08.2023 N 1352)</w:t>
      </w:r>
    </w:p>
    <w:p>
      <w:pPr>
        <w:pStyle w:val="0"/>
        <w:spacing w:before="240" w:line-rule="auto"/>
        <w:ind w:firstLine="540"/>
        <w:jc w:val="both"/>
      </w:pPr>
      <w:r>
        <w:rPr>
          <w:sz w:val="24"/>
        </w:rPr>
        <w:t xml:space="preserve">115(1). Отбор проб (образцов) в рамках выборочного контроля для проведения инструментального обследования, испытания, экспертизы осуществляется инспектором, экспертом или специалистом в присутствии контролируемого лица или его представителя с применением видеозаписи.</w:t>
      </w:r>
    </w:p>
    <w:p>
      <w:pPr>
        <w:pStyle w:val="0"/>
        <w:jc w:val="both"/>
      </w:pPr>
      <w:r>
        <w:rPr>
          <w:sz w:val="24"/>
        </w:rPr>
        <w:t xml:space="preserve">(п. 115(1) введен </w:t>
      </w:r>
      <w:hyperlink w:history="0" r:id="rId123"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Постановлением</w:t>
        </w:r>
      </w:hyperlink>
      <w:r>
        <w:rPr>
          <w:sz w:val="24"/>
        </w:rPr>
        <w:t xml:space="preserve"> Правительства РФ от 19.08.2023 N 1352)</w:t>
      </w:r>
    </w:p>
    <w:p>
      <w:pPr>
        <w:pStyle w:val="0"/>
        <w:spacing w:before="240" w:line-rule="auto"/>
        <w:ind w:firstLine="540"/>
        <w:jc w:val="both"/>
      </w:pPr>
      <w:r>
        <w:rPr>
          <w:sz w:val="24"/>
        </w:rPr>
        <w:t xml:space="preserve">115(2). Отбор проб (образцов) в рамках выборочного контроля для проведения инструментального обследования, испытания, экспертизы осуществляется в случае, если отсутствует возможность оценки соблюдения требований технического </w:t>
      </w:r>
      <w:hyperlink w:history="0" r:id="rId124"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 иными способами, без отбора проб (образцов).</w:t>
      </w:r>
    </w:p>
    <w:p>
      <w:pPr>
        <w:pStyle w:val="0"/>
        <w:jc w:val="both"/>
      </w:pPr>
      <w:r>
        <w:rPr>
          <w:sz w:val="24"/>
        </w:rPr>
        <w:t xml:space="preserve">(п. 115(2) введен </w:t>
      </w:r>
      <w:hyperlink w:history="0" r:id="rId125"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Постановлением</w:t>
        </w:r>
      </w:hyperlink>
      <w:r>
        <w:rPr>
          <w:sz w:val="24"/>
        </w:rPr>
        <w:t xml:space="preserve"> Правительства РФ от 19.08.2023 N 1352)</w:t>
      </w:r>
    </w:p>
    <w:p>
      <w:pPr>
        <w:pStyle w:val="0"/>
        <w:spacing w:before="240" w:line-rule="auto"/>
        <w:ind w:firstLine="540"/>
        <w:jc w:val="both"/>
      </w:pPr>
      <w:r>
        <w:rPr>
          <w:sz w:val="24"/>
        </w:rPr>
        <w:t xml:space="preserve">115(3). Отбор проб (образцов) продукции для проведения инструментального обследования, испытания, экспертизы осуществляется в количестве, не превышающем норм, установленных документами по стандартизации, правилами отбора проб (образцов) и методами их исследований (испытаний) и измерений.</w:t>
      </w:r>
    </w:p>
    <w:p>
      <w:pPr>
        <w:pStyle w:val="0"/>
        <w:jc w:val="both"/>
      </w:pPr>
      <w:r>
        <w:rPr>
          <w:sz w:val="24"/>
        </w:rPr>
        <w:t xml:space="preserve">(п. 115(3) введен </w:t>
      </w:r>
      <w:hyperlink w:history="0" r:id="rId126"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Постановлением</w:t>
        </w:r>
      </w:hyperlink>
      <w:r>
        <w:rPr>
          <w:sz w:val="24"/>
        </w:rPr>
        <w:t xml:space="preserve"> Правительства РФ от 19.08.2023 N 1352)</w:t>
      </w:r>
    </w:p>
    <w:p>
      <w:pPr>
        <w:pStyle w:val="0"/>
        <w:spacing w:before="240" w:line-rule="auto"/>
        <w:ind w:firstLine="540"/>
        <w:jc w:val="both"/>
      </w:pPr>
      <w:r>
        <w:rPr>
          <w:sz w:val="24"/>
        </w:rPr>
        <w:t xml:space="preserve">115(4). Инструментальное обследование проводится инспектором или специалистом, имеющими допуск к работе на специальном оборудовании, использованию технических приборов,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и действий (событий), имеющих значение для подтверждения соответствия продукции требованиям технического </w:t>
      </w:r>
      <w:hyperlink w:history="0" r:id="rId127"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w:t>
      </w:r>
    </w:p>
    <w:p>
      <w:pPr>
        <w:pStyle w:val="0"/>
        <w:jc w:val="both"/>
      </w:pPr>
      <w:r>
        <w:rPr>
          <w:sz w:val="24"/>
        </w:rPr>
        <w:t xml:space="preserve">(п. 115(4) введен </w:t>
      </w:r>
      <w:hyperlink w:history="0" r:id="rId128"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Постановлением</w:t>
        </w:r>
      </w:hyperlink>
      <w:r>
        <w:rPr>
          <w:sz w:val="24"/>
        </w:rPr>
        <w:t xml:space="preserve"> Правительства РФ от 19.08.2023 N 1352)</w:t>
      </w:r>
    </w:p>
    <w:p>
      <w:pPr>
        <w:pStyle w:val="0"/>
        <w:spacing w:before="240" w:line-rule="auto"/>
        <w:ind w:firstLine="540"/>
        <w:jc w:val="both"/>
      </w:pPr>
      <w:r>
        <w:rPr>
          <w:sz w:val="24"/>
        </w:rPr>
        <w:t xml:space="preserve">115(5). Экспертиза проводится по поручению органа, осуществляющего федеральный государственный надзор, в следующем порядке:</w:t>
      </w:r>
    </w:p>
    <w:p>
      <w:pPr>
        <w:pStyle w:val="0"/>
        <w:spacing w:before="240" w:line-rule="auto"/>
        <w:ind w:firstLine="540"/>
        <w:jc w:val="both"/>
      </w:pPr>
      <w:r>
        <w:rPr>
          <w:sz w:val="24"/>
        </w:rPr>
        <w:t xml:space="preserve">а) отбор проб (образцов) продукции;</w:t>
      </w:r>
    </w:p>
    <w:p>
      <w:pPr>
        <w:pStyle w:val="0"/>
        <w:spacing w:before="240" w:line-rule="auto"/>
        <w:ind w:firstLine="540"/>
        <w:jc w:val="both"/>
      </w:pPr>
      <w:r>
        <w:rPr>
          <w:sz w:val="24"/>
        </w:rPr>
        <w:t xml:space="preserve">б) проведение исследования (испытаний) и измерений (необходимость их проведения устанавливается экспертом и (или) экспертной организацией);</w:t>
      </w:r>
    </w:p>
    <w:p>
      <w:pPr>
        <w:pStyle w:val="0"/>
        <w:spacing w:before="240" w:line-rule="auto"/>
        <w:ind w:firstLine="540"/>
        <w:jc w:val="both"/>
      </w:pPr>
      <w:r>
        <w:rPr>
          <w:sz w:val="24"/>
        </w:rPr>
        <w:t xml:space="preserve">в) проведение экспертизы отобранной пробы (образца) продукции;</w:t>
      </w:r>
    </w:p>
    <w:p>
      <w:pPr>
        <w:pStyle w:val="0"/>
        <w:spacing w:before="240" w:line-rule="auto"/>
        <w:ind w:firstLine="540"/>
        <w:jc w:val="both"/>
      </w:pPr>
      <w:r>
        <w:rPr>
          <w:sz w:val="24"/>
        </w:rPr>
        <w:t xml:space="preserve">г) оформление результатов проведения экспертизы и подписание экспертного заключения (в 3 экземплярах) экспертом и (или) экспертной организацией.</w:t>
      </w:r>
    </w:p>
    <w:p>
      <w:pPr>
        <w:pStyle w:val="0"/>
        <w:jc w:val="both"/>
      </w:pPr>
      <w:r>
        <w:rPr>
          <w:sz w:val="24"/>
        </w:rPr>
        <w:t xml:space="preserve">(п. 115(5) введен </w:t>
      </w:r>
      <w:hyperlink w:history="0" r:id="rId129"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Постановлением</w:t>
        </w:r>
      </w:hyperlink>
      <w:r>
        <w:rPr>
          <w:sz w:val="24"/>
        </w:rPr>
        <w:t xml:space="preserve"> Правительства РФ от 19.08.2023 N 1352)</w:t>
      </w:r>
    </w:p>
    <w:p>
      <w:pPr>
        <w:pStyle w:val="0"/>
        <w:spacing w:before="240" w:line-rule="auto"/>
        <w:ind w:firstLine="540"/>
        <w:jc w:val="both"/>
      </w:pPr>
      <w:r>
        <w:rPr>
          <w:sz w:val="24"/>
        </w:rPr>
        <w:t xml:space="preserve">115(6). Результаты инструментального обследования, испытания или экспертизы предоставляются контролируемому лицу, у которого осуществлялся отбор проб (образцов) продукции, в течение 24 часов после получения данных инструментального обследования, испытания или экспертизы.</w:t>
      </w:r>
    </w:p>
    <w:p>
      <w:pPr>
        <w:pStyle w:val="0"/>
        <w:jc w:val="both"/>
      </w:pPr>
      <w:r>
        <w:rPr>
          <w:sz w:val="24"/>
        </w:rPr>
        <w:t xml:space="preserve">(п. 115(6) введен </w:t>
      </w:r>
      <w:hyperlink w:history="0" r:id="rId130"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Постановлением</w:t>
        </w:r>
      </w:hyperlink>
      <w:r>
        <w:rPr>
          <w:sz w:val="24"/>
        </w:rPr>
        <w:t xml:space="preserve"> Правительства РФ от 19.08.2023 N 1352)</w:t>
      </w:r>
    </w:p>
    <w:p>
      <w:pPr>
        <w:pStyle w:val="0"/>
        <w:spacing w:before="240" w:line-rule="auto"/>
        <w:ind w:firstLine="540"/>
        <w:jc w:val="both"/>
      </w:pPr>
      <w:r>
        <w:rPr>
          <w:sz w:val="24"/>
        </w:rPr>
        <w:t xml:space="preserve">115(7). Результаты экспертизы оформляются экспертным заключением.</w:t>
      </w:r>
    </w:p>
    <w:p>
      <w:pPr>
        <w:pStyle w:val="0"/>
        <w:jc w:val="both"/>
      </w:pPr>
      <w:r>
        <w:rPr>
          <w:sz w:val="24"/>
        </w:rPr>
        <w:t xml:space="preserve">(п. 115(7) введен </w:t>
      </w:r>
      <w:hyperlink w:history="0" r:id="rId131"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Постановлением</w:t>
        </w:r>
      </w:hyperlink>
      <w:r>
        <w:rPr>
          <w:sz w:val="24"/>
        </w:rPr>
        <w:t xml:space="preserve"> Правительства РФ от 19.08.2023 N 1352)</w:t>
      </w:r>
    </w:p>
    <w:p>
      <w:pPr>
        <w:pStyle w:val="0"/>
        <w:spacing w:before="240" w:line-rule="auto"/>
        <w:ind w:firstLine="540"/>
        <w:jc w:val="both"/>
      </w:pPr>
      <w:r>
        <w:rPr>
          <w:sz w:val="24"/>
        </w:rPr>
        <w:t xml:space="preserve">115(8). Экспертное заключение приобщается к акту контрольного (надзорного) мероприятия.</w:t>
      </w:r>
    </w:p>
    <w:p>
      <w:pPr>
        <w:pStyle w:val="0"/>
        <w:jc w:val="both"/>
      </w:pPr>
      <w:r>
        <w:rPr>
          <w:sz w:val="24"/>
        </w:rPr>
        <w:t xml:space="preserve">(п. 115(8) введен </w:t>
      </w:r>
      <w:hyperlink w:history="0" r:id="rId132"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Постановлением</w:t>
        </w:r>
      </w:hyperlink>
      <w:r>
        <w:rPr>
          <w:sz w:val="24"/>
        </w:rPr>
        <w:t xml:space="preserve"> Правительства РФ от 19.08.2023 N 1352)</w:t>
      </w:r>
    </w:p>
    <w:p>
      <w:pPr>
        <w:pStyle w:val="0"/>
        <w:spacing w:before="240" w:line-rule="auto"/>
        <w:ind w:firstLine="540"/>
        <w:jc w:val="both"/>
      </w:pPr>
      <w:r>
        <w:rPr>
          <w:sz w:val="24"/>
        </w:rPr>
        <w:t xml:space="preserve">116. При невозможности транспортировки образца продукции исходя из его характеристик (габариты, форма, вес, технологические параметры) к месту работы эксперта орган, осуществляющий федеральный государственный надзор, обеспечивает ему беспрепятственный доступ к образцу и необходимые условия для исследования.</w:t>
      </w:r>
    </w:p>
    <w:p>
      <w:pPr>
        <w:pStyle w:val="0"/>
        <w:jc w:val="both"/>
      </w:pPr>
      <w:r>
        <w:rPr>
          <w:sz w:val="24"/>
        </w:rPr>
        <w:t xml:space="preserve">(в ред. </w:t>
      </w:r>
      <w:hyperlink w:history="0" r:id="rId133"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Постановления</w:t>
        </w:r>
      </w:hyperlink>
      <w:r>
        <w:rPr>
          <w:sz w:val="24"/>
        </w:rPr>
        <w:t xml:space="preserve"> Правительства РФ от 19.08.2023 N 1352)</w:t>
      </w:r>
    </w:p>
    <w:p>
      <w:pPr>
        <w:pStyle w:val="0"/>
        <w:spacing w:before="240" w:line-rule="auto"/>
        <w:ind w:firstLine="540"/>
        <w:jc w:val="both"/>
      </w:pPr>
      <w:r>
        <w:rPr>
          <w:sz w:val="24"/>
        </w:rPr>
        <w:t xml:space="preserve">116(1). В ходе проведения рейдового осмотра, выездной проверки может совершаться контрольное (надзорное) действие - эксперимент, заключающийся в использовании тест-ситуаций.</w:t>
      </w:r>
    </w:p>
    <w:p>
      <w:pPr>
        <w:pStyle w:val="0"/>
        <w:jc w:val="both"/>
      </w:pPr>
      <w:r>
        <w:rPr>
          <w:sz w:val="24"/>
        </w:rPr>
        <w:t xml:space="preserve">(п. 116(1) введен </w:t>
      </w:r>
      <w:hyperlink w:history="0" r:id="rId134" w:tooltip="Постановление Правительства РФ от 27.08.2025 N 128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27.08.2025 N 1285)</w:t>
      </w:r>
    </w:p>
    <w:p>
      <w:pPr>
        <w:pStyle w:val="0"/>
        <w:spacing w:before="240" w:line-rule="auto"/>
        <w:ind w:firstLine="540"/>
        <w:jc w:val="both"/>
      </w:pPr>
      <w:r>
        <w:rPr>
          <w:sz w:val="24"/>
        </w:rPr>
        <w:t xml:space="preserve">116(2). Тест-ситуация - это действие по созданию инспектором ситуации, в ходе которой возможно оценить соблюдение контролируемым лицом обязательных требований в области гражданской обороны, требований технического </w:t>
      </w:r>
      <w:hyperlink w:history="0" r:id="rId135"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w:t>
      </w:r>
    </w:p>
    <w:p>
      <w:pPr>
        <w:pStyle w:val="0"/>
        <w:jc w:val="both"/>
      </w:pPr>
      <w:r>
        <w:rPr>
          <w:sz w:val="24"/>
        </w:rPr>
        <w:t xml:space="preserve">(п. 116(2) введен </w:t>
      </w:r>
      <w:hyperlink w:history="0" r:id="rId136" w:tooltip="Постановление Правительства РФ от 27.08.2025 N 128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27.08.2025 N 1285)</w:t>
      </w:r>
    </w:p>
    <w:p>
      <w:pPr>
        <w:pStyle w:val="0"/>
        <w:spacing w:before="240" w:line-rule="auto"/>
        <w:ind w:firstLine="540"/>
        <w:jc w:val="both"/>
      </w:pPr>
      <w:r>
        <w:rPr>
          <w:sz w:val="24"/>
        </w:rPr>
        <w:t xml:space="preserve">116(3). Эксперимент проводится инспектором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w:t>
      </w:r>
    </w:p>
    <w:p>
      <w:pPr>
        <w:pStyle w:val="0"/>
        <w:jc w:val="both"/>
      </w:pPr>
      <w:r>
        <w:rPr>
          <w:sz w:val="24"/>
        </w:rPr>
        <w:t xml:space="preserve">(п. 116(3) введен </w:t>
      </w:r>
      <w:hyperlink w:history="0" r:id="rId137" w:tooltip="Постановление Правительства РФ от 27.08.2025 N 128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27.08.2025 N 1285)</w:t>
      </w:r>
    </w:p>
    <w:p>
      <w:pPr>
        <w:pStyle w:val="0"/>
        <w:spacing w:before="240" w:line-rule="auto"/>
        <w:ind w:firstLine="540"/>
        <w:jc w:val="both"/>
      </w:pPr>
      <w:r>
        <w:rPr>
          <w:sz w:val="24"/>
        </w:rPr>
        <w:t xml:space="preserve">116(4). В случае необходимости инспектор может привлекать для участия в эксперименте специалиста.</w:t>
      </w:r>
    </w:p>
    <w:p>
      <w:pPr>
        <w:pStyle w:val="0"/>
        <w:jc w:val="both"/>
      </w:pPr>
      <w:r>
        <w:rPr>
          <w:sz w:val="24"/>
        </w:rPr>
        <w:t xml:space="preserve">(п. 116(4) введен </w:t>
      </w:r>
      <w:hyperlink w:history="0" r:id="rId138" w:tooltip="Постановление Правительства РФ от 27.08.2025 N 128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27.08.2025 N 1285)</w:t>
      </w:r>
    </w:p>
    <w:p>
      <w:pPr>
        <w:pStyle w:val="0"/>
        <w:spacing w:before="240" w:line-rule="auto"/>
        <w:ind w:firstLine="540"/>
        <w:jc w:val="both"/>
      </w:pPr>
      <w:r>
        <w:rPr>
          <w:sz w:val="24"/>
        </w:rPr>
        <w:t xml:space="preserve">116(5). Эксперимент может осуществляться в рамках рейдового осмотра, выездной проверки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с учетом требований законодательства Российской Федерации о защите государственной, коммерческой, служебной или иной охраняемой законом тайны.</w:t>
      </w:r>
    </w:p>
    <w:p>
      <w:pPr>
        <w:pStyle w:val="0"/>
        <w:jc w:val="both"/>
      </w:pPr>
      <w:r>
        <w:rPr>
          <w:sz w:val="24"/>
        </w:rPr>
        <w:t xml:space="preserve">(п. 116(5) введен </w:t>
      </w:r>
      <w:hyperlink w:history="0" r:id="rId139" w:tooltip="Постановление Правительства РФ от 27.08.2025 N 128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27.08.2025 N 1285)</w:t>
      </w:r>
    </w:p>
    <w:p>
      <w:pPr>
        <w:pStyle w:val="0"/>
        <w:spacing w:before="240" w:line-rule="auto"/>
        <w:ind w:firstLine="540"/>
        <w:jc w:val="both"/>
      </w:pPr>
      <w:r>
        <w:rPr>
          <w:sz w:val="24"/>
        </w:rPr>
        <w:t xml:space="preserve">117. Контрольное (надзорное)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w:t>
      </w:r>
    </w:p>
    <w:p>
      <w:pPr>
        <w:pStyle w:val="0"/>
        <w:spacing w:before="240" w:line-rule="auto"/>
        <w:ind w:firstLine="540"/>
        <w:jc w:val="both"/>
      </w:pPr>
      <w:r>
        <w:rPr>
          <w:sz w:val="24"/>
        </w:rPr>
        <w:t xml:space="preserve">118. Не допускается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w:t>
      </w:r>
    </w:p>
    <w:p>
      <w:pPr>
        <w:pStyle w:val="0"/>
        <w:spacing w:before="240" w:line-rule="auto"/>
        <w:ind w:firstLine="540"/>
        <w:jc w:val="both"/>
      </w:pPr>
      <w:r>
        <w:rPr>
          <w:sz w:val="24"/>
        </w:rPr>
        <w:t xml:space="preserve">119. Основаниями для проведения контрольных (надзорных) мероприятий являются:</w:t>
      </w:r>
    </w:p>
    <w:bookmarkStart w:id="363" w:name="P363"/>
    <w:bookmarkEnd w:id="363"/>
    <w:p>
      <w:pPr>
        <w:pStyle w:val="0"/>
        <w:spacing w:before="240" w:line-rule="auto"/>
        <w:ind w:firstLine="540"/>
        <w:jc w:val="both"/>
      </w:pPr>
      <w:r>
        <w:rPr>
          <w:sz w:val="24"/>
        </w:rPr>
        <w:t xml:space="preserve">а) наличие у органа, осуществляющего федеральный государственный надзор, сведений о причинении вреда (ущерба) или об угрозе причинения вреда (ущерба) охраняемым законом ценностям с учетом положений </w:t>
      </w:r>
      <w:hyperlink w:history="0" r:id="rId140"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статьи 60</w:t>
        </w:r>
      </w:hyperlink>
      <w:r>
        <w:rPr>
          <w:sz w:val="24"/>
        </w:rPr>
        <w:t xml:space="preserve"> Федерального закона "О государственном контроле (надзоре) и муниципальном контроле в Российской Федерации";</w:t>
      </w:r>
    </w:p>
    <w:p>
      <w:pPr>
        <w:pStyle w:val="0"/>
        <w:jc w:val="both"/>
      </w:pPr>
      <w:r>
        <w:rPr>
          <w:sz w:val="24"/>
        </w:rPr>
        <w:t xml:space="preserve">(в ред. Постановлений Правительства РФ от 19.08.2023 </w:t>
      </w:r>
      <w:hyperlink w:history="0" r:id="rId141"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N 1352</w:t>
        </w:r>
      </w:hyperlink>
      <w:r>
        <w:rPr>
          <w:sz w:val="24"/>
        </w:rPr>
        <w:t xml:space="preserve">, от 27.08.2025 </w:t>
      </w:r>
      <w:hyperlink w:history="0" r:id="rId142" w:tooltip="Постановление Правительства РФ от 27.08.2025 N 1285 &quot;О внесении изменений в некоторые акты Правительства Российской Федерации&quot; {КонсультантПлюс}">
        <w:r>
          <w:rPr>
            <w:sz w:val="24"/>
            <w:color w:val="0000ff"/>
          </w:rPr>
          <w:t xml:space="preserve">N 1285</w:t>
        </w:r>
      </w:hyperlink>
      <w:r>
        <w:rPr>
          <w:sz w:val="24"/>
        </w:rPr>
        <w:t xml:space="preserve">)</w:t>
      </w:r>
    </w:p>
    <w:p>
      <w:pPr>
        <w:pStyle w:val="0"/>
        <w:spacing w:before="240" w:line-rule="auto"/>
        <w:ind w:firstLine="540"/>
        <w:jc w:val="both"/>
      </w:pPr>
      <w:r>
        <w:rPr>
          <w:sz w:val="24"/>
        </w:rPr>
        <w:t xml:space="preserve">б) наступление сроков проведения контрольных (надзорных) мероприятий, включенных в план проведения контрольных (надзорных) мероприятий;</w:t>
      </w:r>
    </w:p>
    <w:bookmarkStart w:id="366" w:name="P366"/>
    <w:bookmarkEnd w:id="366"/>
    <w:p>
      <w:pPr>
        <w:pStyle w:val="0"/>
        <w:spacing w:before="240" w:line-rule="auto"/>
        <w:ind w:firstLine="540"/>
        <w:jc w:val="both"/>
      </w:pPr>
      <w:r>
        <w:rPr>
          <w:sz w:val="24"/>
        </w:rPr>
        <w:t xml:space="preserve">в)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pPr>
        <w:pStyle w:val="0"/>
        <w:spacing w:before="240" w:line-rule="auto"/>
        <w:ind w:firstLine="540"/>
        <w:jc w:val="both"/>
      </w:pPr>
      <w:r>
        <w:rPr>
          <w:sz w:val="24"/>
        </w:rPr>
        <w:t xml:space="preserve">г)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bookmarkStart w:id="368" w:name="P368"/>
    <w:bookmarkEnd w:id="368"/>
    <w:p>
      <w:pPr>
        <w:pStyle w:val="0"/>
        <w:spacing w:before="240" w:line-rule="auto"/>
        <w:ind w:firstLine="540"/>
        <w:jc w:val="both"/>
      </w:pPr>
      <w:r>
        <w:rPr>
          <w:sz w:val="24"/>
        </w:rPr>
        <w:t xml:space="preserve">д) истечение срока исполнения решения органа, осуществляющего федеральный государственный надзор, об устранении выявленного нарушения обязательных требований в области гражданской обороны, требований технического </w:t>
      </w:r>
      <w:hyperlink w:history="0" r:id="rId143"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w:t>
      </w:r>
    </w:p>
    <w:p>
      <w:pPr>
        <w:pStyle w:val="0"/>
        <w:jc w:val="both"/>
      </w:pPr>
      <w:r>
        <w:rPr>
          <w:sz w:val="24"/>
        </w:rPr>
        <w:t xml:space="preserve">(в ред. </w:t>
      </w:r>
      <w:hyperlink w:history="0" r:id="rId144"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Постановления</w:t>
        </w:r>
      </w:hyperlink>
      <w:r>
        <w:rPr>
          <w:sz w:val="24"/>
        </w:rPr>
        <w:t xml:space="preserve"> Правительства РФ от 19.08.2023 N 1352)</w:t>
      </w:r>
    </w:p>
    <w:p>
      <w:pPr>
        <w:pStyle w:val="0"/>
        <w:spacing w:before="240" w:line-rule="auto"/>
        <w:ind w:firstLine="540"/>
        <w:jc w:val="both"/>
      </w:pPr>
      <w:r>
        <w:rPr>
          <w:sz w:val="24"/>
        </w:rPr>
        <w:t xml:space="preserve">е) выявление соответствия объекта надзора параметрам, утвержденным индикаторами риска нарушения обязательных требований в области гражданской обороны, или отклонения объекта надзора от таких параметров;</w:t>
      </w:r>
    </w:p>
    <w:p>
      <w:pPr>
        <w:pStyle w:val="0"/>
        <w:jc w:val="both"/>
      </w:pPr>
      <w:r>
        <w:rPr>
          <w:sz w:val="24"/>
        </w:rPr>
        <w:t xml:space="preserve">(пп. "е" введен </w:t>
      </w:r>
      <w:hyperlink w:history="0" r:id="rId145" w:tooltip="Постановление Правительства РФ от 27.08.2025 N 128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27.08.2025 N 1285)</w:t>
      </w:r>
    </w:p>
    <w:p>
      <w:pPr>
        <w:pStyle w:val="0"/>
        <w:spacing w:before="240" w:line-rule="auto"/>
        <w:ind w:firstLine="540"/>
        <w:jc w:val="both"/>
      </w:pPr>
      <w:r>
        <w:rPr>
          <w:sz w:val="24"/>
        </w:rPr>
        <w:t xml:space="preserve">ж) наличие у органа, осуществляющего федеральный государственный надзор, сведений об осуществлении деятельности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24 часов органа прокуратуры по месту нахождения объекта надзора;</w:t>
      </w:r>
    </w:p>
    <w:p>
      <w:pPr>
        <w:pStyle w:val="0"/>
        <w:jc w:val="both"/>
      </w:pPr>
      <w:r>
        <w:rPr>
          <w:sz w:val="24"/>
        </w:rPr>
        <w:t xml:space="preserve">(пп. "ж" введен </w:t>
      </w:r>
      <w:hyperlink w:history="0" r:id="rId146" w:tooltip="Постановление Правительства РФ от 27.08.2025 N 128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27.08.2025 N 1285)</w:t>
      </w:r>
    </w:p>
    <w:bookmarkStart w:id="374" w:name="P374"/>
    <w:bookmarkEnd w:id="374"/>
    <w:p>
      <w:pPr>
        <w:pStyle w:val="0"/>
        <w:spacing w:before="240" w:line-rule="auto"/>
        <w:ind w:firstLine="540"/>
        <w:jc w:val="both"/>
      </w:pPr>
      <w:r>
        <w:rPr>
          <w:sz w:val="24"/>
        </w:rPr>
        <w:t xml:space="preserve">з) уклонение контролируемого лица от проведения обязательного профилактического визита.</w:t>
      </w:r>
    </w:p>
    <w:p>
      <w:pPr>
        <w:pStyle w:val="0"/>
        <w:jc w:val="both"/>
      </w:pPr>
      <w:r>
        <w:rPr>
          <w:sz w:val="24"/>
        </w:rPr>
        <w:t xml:space="preserve">(пп. "з" введен </w:t>
      </w:r>
      <w:hyperlink w:history="0" r:id="rId147" w:tooltip="Постановление Правительства РФ от 27.08.2025 N 128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27.08.2025 N 1285)</w:t>
      </w:r>
    </w:p>
    <w:p>
      <w:pPr>
        <w:pStyle w:val="0"/>
        <w:spacing w:before="240" w:line-rule="auto"/>
        <w:ind w:firstLine="540"/>
        <w:jc w:val="both"/>
      </w:pPr>
      <w:r>
        <w:rPr>
          <w:sz w:val="24"/>
        </w:rPr>
        <w:t xml:space="preserve">120. Контрольные (надзорные) мероприятия без взаимодействия с контролируемыми лицами проводятся инспекторами органа, осуществляющего федеральный государственный надзор, на основании заданий руководителя, заместителя руководителя структурного подразделения центрального аппарата, территориального органа, структурного подразделения территориального органа, территориального отдела (отделения, инспекции) структурного подразделения территориального органа, включая задания, содержащиеся в планах работы органа, осуществляющего федеральный государственный надзор.</w:t>
      </w:r>
    </w:p>
    <w:p>
      <w:pPr>
        <w:pStyle w:val="0"/>
        <w:spacing w:before="240" w:line-rule="auto"/>
        <w:ind w:firstLine="540"/>
        <w:jc w:val="both"/>
      </w:pPr>
      <w:r>
        <w:rPr>
          <w:sz w:val="24"/>
        </w:rPr>
        <w:t xml:space="preserve">121. Должностными лицами, уполномоченными на принятие решений о проведении контрольного (надзорного) мероприятия, являются:</w:t>
      </w:r>
    </w:p>
    <w:p>
      <w:pPr>
        <w:pStyle w:val="0"/>
        <w:spacing w:before="240" w:line-rule="auto"/>
        <w:ind w:firstLine="540"/>
        <w:jc w:val="both"/>
      </w:pPr>
      <w:r>
        <w:rPr>
          <w:sz w:val="24"/>
        </w:rPr>
        <w:t xml:space="preserve">а) руководитель, заместитель руководителя структурного подразделения центрального аппарата;</w:t>
      </w:r>
    </w:p>
    <w:p>
      <w:pPr>
        <w:pStyle w:val="0"/>
        <w:spacing w:before="240" w:line-rule="auto"/>
        <w:ind w:firstLine="540"/>
        <w:jc w:val="both"/>
      </w:pPr>
      <w:r>
        <w:rPr>
          <w:sz w:val="24"/>
        </w:rPr>
        <w:t xml:space="preserve">б) руководитель, заместитель руководителя территориального органа;</w:t>
      </w:r>
    </w:p>
    <w:p>
      <w:pPr>
        <w:pStyle w:val="0"/>
        <w:spacing w:before="240" w:line-rule="auto"/>
        <w:ind w:firstLine="540"/>
        <w:jc w:val="both"/>
      </w:pPr>
      <w:r>
        <w:rPr>
          <w:sz w:val="24"/>
        </w:rPr>
        <w:t xml:space="preserve">в) руководитель, заместитель руководителя структурного подразделения территориального органа;</w:t>
      </w:r>
    </w:p>
    <w:p>
      <w:pPr>
        <w:pStyle w:val="0"/>
        <w:spacing w:before="240" w:line-rule="auto"/>
        <w:ind w:firstLine="540"/>
        <w:jc w:val="both"/>
      </w:pPr>
      <w:r>
        <w:rPr>
          <w:sz w:val="24"/>
        </w:rPr>
        <w:t xml:space="preserve">г) руководитель, заместитель руководителя территориального отдела (отделения, инспекции) структурного подразделения территориального органа.</w:t>
      </w:r>
    </w:p>
    <w:bookmarkStart w:id="382" w:name="P382"/>
    <w:bookmarkEnd w:id="382"/>
    <w:p>
      <w:pPr>
        <w:pStyle w:val="0"/>
        <w:spacing w:before="240" w:line-rule="auto"/>
        <w:ind w:firstLine="540"/>
        <w:jc w:val="both"/>
      </w:pPr>
      <w:r>
        <w:rPr>
          <w:sz w:val="24"/>
        </w:rPr>
        <w:t xml:space="preserve">122. Гражданин, являющийся контролируемым лицом, вправе представить в орган, осуществляющий федеральный государственный надзор, информацию о невозможности присутствия при проведении контрольного (надзорного) мероприятия, в случаях:</w:t>
      </w:r>
    </w:p>
    <w:p>
      <w:pPr>
        <w:pStyle w:val="0"/>
        <w:spacing w:before="240" w:line-rule="auto"/>
        <w:ind w:firstLine="540"/>
        <w:jc w:val="both"/>
      </w:pPr>
      <w:r>
        <w:rPr>
          <w:sz w:val="24"/>
        </w:rPr>
        <w:t xml:space="preserve">а) отсутствия по месту регистрации гражданина, являющегося контролируемым лицом, на момент проведения контрольного (надзорного) мероприятия в связи с его ежегодным отпуском;</w:t>
      </w:r>
    </w:p>
    <w:p>
      <w:pPr>
        <w:pStyle w:val="0"/>
        <w:spacing w:before="240" w:line-rule="auto"/>
        <w:ind w:firstLine="540"/>
        <w:jc w:val="both"/>
      </w:pPr>
      <w:r>
        <w:rPr>
          <w:sz w:val="24"/>
        </w:rPr>
        <w:t xml:space="preserve">б) временной нетрудоспособности гражданина, являющегося контролируемым лицом, на момент проведения контрольного (надзорного) мероприятия.</w:t>
      </w:r>
    </w:p>
    <w:p>
      <w:pPr>
        <w:pStyle w:val="0"/>
        <w:spacing w:before="240" w:line-rule="auto"/>
        <w:ind w:firstLine="540"/>
        <w:jc w:val="both"/>
      </w:pPr>
      <w:r>
        <w:rPr>
          <w:sz w:val="24"/>
        </w:rPr>
        <w:t xml:space="preserve">123. В случаях, предусмотренных </w:t>
      </w:r>
      <w:hyperlink w:history="0" w:anchor="P382" w:tooltip="122. Гражданин, являющийся контролируемым лицом, вправе представить в орган, осуществляющий федеральный государственный надзор, информацию о невозможности присутствия при проведении контрольного (надзорного) мероприятия, в случаях:">
        <w:r>
          <w:rPr>
            <w:sz w:val="24"/>
            <w:color w:val="0000ff"/>
          </w:rPr>
          <w:t xml:space="preserve">пунктом 122</w:t>
        </w:r>
      </w:hyperlink>
      <w:r>
        <w:rPr>
          <w:sz w:val="24"/>
        </w:rPr>
        <w:t xml:space="preserve"> настоящего Положения, проведение контрольного (надзорного) мероприятия в отношении гражданина, являющегося контролируемым лицом, предоставившего такую информацию, переносится до устранения причин, препятствующих его присутствию при проведении контрольного (надзорного) мероприятия.</w:t>
      </w:r>
    </w:p>
    <w:p>
      <w:pPr>
        <w:pStyle w:val="0"/>
        <w:spacing w:before="240" w:line-rule="auto"/>
        <w:ind w:firstLine="540"/>
        <w:jc w:val="both"/>
      </w:pPr>
      <w:r>
        <w:rPr>
          <w:sz w:val="24"/>
        </w:rPr>
        <w:t xml:space="preserve">124. Информация о невозможности проведения контрольного (надзорного) мероприятия в отношении гражданина, являющегося контролируемым лицом, направляется непосредственно им или его представителем в адрес органа, осуществляющего федеральный государственный надзор, вынесшего решение о проведении проверки, на адрес, указанный в решении о проведении контрольного (надзорного) мероприятия.</w:t>
      </w:r>
    </w:p>
    <w:p>
      <w:pPr>
        <w:pStyle w:val="0"/>
        <w:spacing w:before="240" w:line-rule="auto"/>
        <w:ind w:firstLine="540"/>
        <w:jc w:val="both"/>
      </w:pPr>
      <w:r>
        <w:rPr>
          <w:sz w:val="24"/>
        </w:rPr>
        <w:t xml:space="preserve">125. Решение об использовании фотосъемки, аудио- и видеозаписи, иных способов фиксации доказательств нарушений обязательных требований в области гражданской обороны, требований технического </w:t>
      </w:r>
      <w:hyperlink w:history="0" r:id="rId148"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 при осуществлении контрольных (надзорных) мероприятий, обязательных профилактических визитов, совершении контрольных (надзорных) действий принимается инспекторами органов, осуществляющих федеральный государственный надзор, самостоятельно с учетом требований законодательства Российской Федерации о защите государственной, коммерческой, служебной или иной охраняемой законом тайны.</w:t>
      </w:r>
    </w:p>
    <w:p>
      <w:pPr>
        <w:pStyle w:val="0"/>
        <w:jc w:val="both"/>
      </w:pPr>
      <w:r>
        <w:rPr>
          <w:sz w:val="24"/>
        </w:rPr>
        <w:t xml:space="preserve">(в ред. Постановлений Правительства РФ от 19.08.2023 </w:t>
      </w:r>
      <w:hyperlink w:history="0" r:id="rId149"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N 1352</w:t>
        </w:r>
      </w:hyperlink>
      <w:r>
        <w:rPr>
          <w:sz w:val="24"/>
        </w:rPr>
        <w:t xml:space="preserve">, от 27.08.2025 </w:t>
      </w:r>
      <w:hyperlink w:history="0" r:id="rId150" w:tooltip="Постановление Правительства РФ от 27.08.2025 N 1285 &quot;О внесении изменений в некоторые акты Правительства Российской Федерации&quot; {КонсультантПлюс}">
        <w:r>
          <w:rPr>
            <w:sz w:val="24"/>
            <w:color w:val="0000ff"/>
          </w:rPr>
          <w:t xml:space="preserve">N 1285</w:t>
        </w:r>
      </w:hyperlink>
      <w:r>
        <w:rPr>
          <w:sz w:val="24"/>
        </w:rPr>
        <w:t xml:space="preserve">)</w:t>
      </w:r>
    </w:p>
    <w:p>
      <w:pPr>
        <w:pStyle w:val="0"/>
        <w:spacing w:before="240" w:line-rule="auto"/>
        <w:ind w:firstLine="540"/>
        <w:jc w:val="both"/>
      </w:pPr>
      <w:r>
        <w:rPr>
          <w:sz w:val="24"/>
        </w:rPr>
        <w:t xml:space="preserve">126. В обязательном порядке фотосъемка и (или) видеозапись доказательств нарушений обязательных требований в области гражданской обороны, требований технического </w:t>
      </w:r>
      <w:hyperlink w:history="0" r:id="rId151"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 осуществляются при проведении контрольного (надзорного) мероприятия, обязательного профилактического визита в отношении контролируемого лица, представителями которого создавались (создаются) препятствия в проведении контрольных (надзорных) мероприятий, обязательных профилактических визитов, совершении контрольных (надзорных) действий, с учетом требований законодательства Российской Федерации о защите государственной, коммерческой, служебной или иной охраняемой законом тайны.</w:t>
      </w:r>
    </w:p>
    <w:p>
      <w:pPr>
        <w:pStyle w:val="0"/>
        <w:jc w:val="both"/>
      </w:pPr>
      <w:r>
        <w:rPr>
          <w:sz w:val="24"/>
        </w:rPr>
        <w:t xml:space="preserve">(в ред. </w:t>
      </w:r>
      <w:hyperlink w:history="0" r:id="rId152" w:tooltip="Постановление Правительства РФ от 27.08.2025 N 128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27.08.2025 N 1285)</w:t>
      </w:r>
    </w:p>
    <w:p>
      <w:pPr>
        <w:pStyle w:val="0"/>
        <w:spacing w:before="240" w:line-rule="auto"/>
        <w:ind w:firstLine="540"/>
        <w:jc w:val="both"/>
      </w:pPr>
      <w:r>
        <w:rPr>
          <w:sz w:val="24"/>
        </w:rPr>
        <w:t xml:space="preserve">При отборе проб (образцов) в ходе выборочного контроля в обязательном порядке осуществляется видеозапись доказательств нарушений требований технического </w:t>
      </w:r>
      <w:hyperlink w:history="0" r:id="rId153"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 в случае, если отсутствует возможность оценки соблюдения требований технического </w:t>
      </w:r>
      <w:hyperlink w:history="0" r:id="rId154"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 иными способами, без отбора проб (образцов).</w:t>
      </w:r>
    </w:p>
    <w:p>
      <w:pPr>
        <w:pStyle w:val="0"/>
        <w:jc w:val="both"/>
      </w:pPr>
      <w:r>
        <w:rPr>
          <w:sz w:val="24"/>
        </w:rPr>
        <w:t xml:space="preserve">(п. 126 в ред. </w:t>
      </w:r>
      <w:hyperlink w:history="0" r:id="rId155"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Постановления</w:t>
        </w:r>
      </w:hyperlink>
      <w:r>
        <w:rPr>
          <w:sz w:val="24"/>
        </w:rPr>
        <w:t xml:space="preserve"> Правительства РФ от 19.08.2023 N 1352)</w:t>
      </w:r>
    </w:p>
    <w:p>
      <w:pPr>
        <w:pStyle w:val="0"/>
        <w:spacing w:before="240" w:line-rule="auto"/>
        <w:ind w:firstLine="540"/>
        <w:jc w:val="both"/>
      </w:pPr>
      <w:r>
        <w:rPr>
          <w:sz w:val="24"/>
        </w:rPr>
        <w:t xml:space="preserve">127. Для фиксации доказательств нарушений обязательных требований в области гражданской обороны, требований технического </w:t>
      </w:r>
      <w:hyperlink w:history="0" r:id="rId156"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 могут быть использованы любые имеющиеся в распоряжении технические средства фотосъемки, аудио- и видеозаписи, в том числе мобильное приложение "Инспектор". Информация о проведении фотосъемки, аудио- и видеозаписи и об использованных для этих целей технических средствах отражается в акте контрольного (надзорного) мероприятия, акте обязательного профилактического визита.</w:t>
      </w:r>
    </w:p>
    <w:p>
      <w:pPr>
        <w:pStyle w:val="0"/>
        <w:spacing w:before="240" w:line-rule="auto"/>
        <w:ind w:firstLine="540"/>
        <w:jc w:val="both"/>
      </w:pPr>
      <w:r>
        <w:rPr>
          <w:sz w:val="24"/>
        </w:rPr>
        <w:t xml:space="preserve">Фотосъемка и видеозапись при проведении контрольных (надзорных) действий в виде осмотра, досмотра в рамках контрольных (надзорных) мероприятий (выездная проверка, рейдовый осмотр), контрольного (надзорного) действия в виде осмотра в рамках обязательного профилактического визита осуществляются с использованием мобильного приложения "Инспектор".</w:t>
      </w:r>
    </w:p>
    <w:p>
      <w:pPr>
        <w:pStyle w:val="0"/>
        <w:spacing w:before="240" w:line-rule="auto"/>
        <w:ind w:firstLine="540"/>
        <w:jc w:val="both"/>
      </w:pPr>
      <w:r>
        <w:rPr>
          <w:sz w:val="24"/>
        </w:rPr>
        <w:t xml:space="preserve">Использование технических средств фотосъемки, аудио- и видеозаписи, а также осуществление фотосъемки и видеозаписи, в том числе с использованием мобильного приложения "Инспектор", при проведении контрольных (надзорных) действий осуществляются с учетом требований законодательства Российской Федерации о защите государственной, коммерческой, служебной или иной охраняемой законом тайны.</w:t>
      </w:r>
    </w:p>
    <w:p>
      <w:pPr>
        <w:pStyle w:val="0"/>
        <w:jc w:val="both"/>
      </w:pPr>
      <w:r>
        <w:rPr>
          <w:sz w:val="24"/>
        </w:rPr>
        <w:t xml:space="preserve">(п. 127 в ред. </w:t>
      </w:r>
      <w:hyperlink w:history="0" r:id="rId157" w:tooltip="Постановление Правительства РФ от 27.08.2025 N 128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27.08.2025 N 1285)</w:t>
      </w:r>
    </w:p>
    <w:p>
      <w:pPr>
        <w:pStyle w:val="0"/>
        <w:spacing w:before="240" w:line-rule="auto"/>
        <w:ind w:firstLine="540"/>
        <w:jc w:val="both"/>
      </w:pPr>
      <w:r>
        <w:rPr>
          <w:sz w:val="24"/>
        </w:rPr>
        <w:t xml:space="preserve">128. Проведение фотосъемки, аудио- и видеозаписи осуществляется с обязательным уведомлением контролируемого лица.</w:t>
      </w:r>
    </w:p>
    <w:p>
      <w:pPr>
        <w:pStyle w:val="0"/>
        <w:spacing w:before="240" w:line-rule="auto"/>
        <w:ind w:firstLine="540"/>
        <w:jc w:val="both"/>
      </w:pPr>
      <w:r>
        <w:rPr>
          <w:sz w:val="24"/>
        </w:rPr>
        <w:t xml:space="preserve">129. Фиксация нарушений обязательных требований в области гражданской обороны, требований технического </w:t>
      </w:r>
      <w:hyperlink w:history="0" r:id="rId158"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 при помощи фотосъемки проводится не менее чем 2 снимками каждого из выявленных нарушений обязательных требований в области гражданской обороны, требований технического </w:t>
      </w:r>
      <w:hyperlink w:history="0" r:id="rId159"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w:t>
      </w:r>
    </w:p>
    <w:p>
      <w:pPr>
        <w:pStyle w:val="0"/>
        <w:jc w:val="both"/>
      </w:pPr>
      <w:r>
        <w:rPr>
          <w:sz w:val="24"/>
        </w:rPr>
        <w:t xml:space="preserve">(в ред. </w:t>
      </w:r>
      <w:hyperlink w:history="0" r:id="rId160"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Постановления</w:t>
        </w:r>
      </w:hyperlink>
      <w:r>
        <w:rPr>
          <w:sz w:val="24"/>
        </w:rPr>
        <w:t xml:space="preserve"> Правительства РФ от 19.08.2023 N 1352)</w:t>
      </w:r>
    </w:p>
    <w:p>
      <w:pPr>
        <w:pStyle w:val="0"/>
        <w:spacing w:before="240" w:line-rule="auto"/>
        <w:ind w:firstLine="540"/>
        <w:jc w:val="both"/>
      </w:pPr>
      <w:r>
        <w:rPr>
          <w:sz w:val="24"/>
        </w:rPr>
        <w:t xml:space="preserve">130. Аудио- и видеозапись осуществляется в ходе проведения контрольного (надзорного) мероприятия, обязательного профилактического визита непрерывно, с уведомлением в начале и конце записи о дате, месте, времени начала и окончания осуществления записи, с учетом требований законодательства Российской Федерации о защите государственной, коммерческой, служебной или иной охраняемой законом тайны. В ходе записи подробно фиксируются и указываются место и характер выявленного нарушения обязательных требований в области гражданской обороны, требований технического </w:t>
      </w:r>
      <w:hyperlink w:history="0" r:id="rId161"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w:t>
      </w:r>
    </w:p>
    <w:p>
      <w:pPr>
        <w:pStyle w:val="0"/>
        <w:jc w:val="both"/>
      </w:pPr>
      <w:r>
        <w:rPr>
          <w:sz w:val="24"/>
        </w:rPr>
        <w:t xml:space="preserve">(в ред. Постановлений Правительства РФ от 19.08.2023 </w:t>
      </w:r>
      <w:hyperlink w:history="0" r:id="rId162"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N 1352</w:t>
        </w:r>
      </w:hyperlink>
      <w:r>
        <w:rPr>
          <w:sz w:val="24"/>
        </w:rPr>
        <w:t xml:space="preserve">, от 27.08.2025 </w:t>
      </w:r>
      <w:hyperlink w:history="0" r:id="rId163" w:tooltip="Постановление Правительства РФ от 27.08.2025 N 1285 &quot;О внесении изменений в некоторые акты Правительства Российской Федерации&quot; {КонсультантПлюс}">
        <w:r>
          <w:rPr>
            <w:sz w:val="24"/>
            <w:color w:val="0000ff"/>
          </w:rPr>
          <w:t xml:space="preserve">N 1285</w:t>
        </w:r>
      </w:hyperlink>
      <w:r>
        <w:rPr>
          <w:sz w:val="24"/>
        </w:rPr>
        <w:t xml:space="preserve">)</w:t>
      </w:r>
    </w:p>
    <w:p>
      <w:pPr>
        <w:pStyle w:val="0"/>
        <w:spacing w:before="240" w:line-rule="auto"/>
        <w:ind w:firstLine="540"/>
        <w:jc w:val="both"/>
      </w:pPr>
      <w:r>
        <w:rPr>
          <w:sz w:val="24"/>
        </w:rPr>
        <w:t xml:space="preserve">131. Результаты проведения фотосъемки, аудио- и видеозаписи являются приложением к акту контрольного (надзорного) мероприятия, акту обязательного профилактического визита.</w:t>
      </w:r>
    </w:p>
    <w:p>
      <w:pPr>
        <w:pStyle w:val="0"/>
        <w:jc w:val="both"/>
      </w:pPr>
      <w:r>
        <w:rPr>
          <w:sz w:val="24"/>
        </w:rPr>
        <w:t xml:space="preserve">(в ред. </w:t>
      </w:r>
      <w:hyperlink w:history="0" r:id="rId164" w:tooltip="Постановление Правительства РФ от 27.08.2025 N 128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27.08.2025 N 1285)</w:t>
      </w:r>
    </w:p>
    <w:p>
      <w:pPr>
        <w:pStyle w:val="0"/>
        <w:spacing w:before="240" w:line-rule="auto"/>
        <w:ind w:firstLine="540"/>
        <w:jc w:val="both"/>
      </w:pPr>
      <w:r>
        <w:rPr>
          <w:sz w:val="24"/>
        </w:rPr>
        <w:t xml:space="preserve">132. Использование при проведении контрольных (надзорных) мероприятий, контрольных (надзорных) действий, профилактических визитов фотосъемки и видеозаписи, в том числе с применением мобильного приложения "Инспектор", для фиксации доказательств нарушений обязательных требований в области гражданской обороны, требований технического </w:t>
      </w:r>
      <w:hyperlink w:history="0" r:id="rId165"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 осуществляется с учетом требований законодательства Российской Федерации о защите государственной, коммерческой, служебной или иной охраняемой законом тайны.</w:t>
      </w:r>
    </w:p>
    <w:p>
      <w:pPr>
        <w:pStyle w:val="0"/>
        <w:jc w:val="both"/>
      </w:pPr>
      <w:r>
        <w:rPr>
          <w:sz w:val="24"/>
        </w:rPr>
        <w:t xml:space="preserve">(п. 132 в ред. </w:t>
      </w:r>
      <w:hyperlink w:history="0" r:id="rId166" w:tooltip="Постановление Правительства РФ от 27.08.2025 N 128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27.08.2025 N 1285)</w:t>
      </w:r>
    </w:p>
    <w:p>
      <w:pPr>
        <w:pStyle w:val="0"/>
        <w:spacing w:before="240" w:line-rule="auto"/>
        <w:ind w:firstLine="540"/>
        <w:jc w:val="both"/>
      </w:pPr>
      <w:r>
        <w:rPr>
          <w:sz w:val="24"/>
        </w:rPr>
        <w:t xml:space="preserve">132(1). Оформление акта контрольного (надзорного) мероприятия, акта контрольного (надзорного) мероприятия без взаимодействия или акта обязательного профилактического визита осуществляется по месту нахождения органа, осуществляющего федеральный государственный надзор, проводившего контрольное (надзорное) мероприятие, контрольное (надзорное) мероприятие без взаимодействия или обязательный профилактический визит.</w:t>
      </w:r>
    </w:p>
    <w:p>
      <w:pPr>
        <w:pStyle w:val="0"/>
        <w:jc w:val="both"/>
      </w:pPr>
      <w:r>
        <w:rPr>
          <w:sz w:val="24"/>
        </w:rPr>
        <w:t xml:space="preserve">(п. 132(1) введен </w:t>
      </w:r>
      <w:hyperlink w:history="0" r:id="rId167" w:tooltip="Постановление Правительства РФ от 27.08.2025 N 128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27.08.2025 N 1285)</w:t>
      </w:r>
    </w:p>
    <w:p>
      <w:pPr>
        <w:pStyle w:val="0"/>
        <w:spacing w:before="240" w:line-rule="auto"/>
        <w:ind w:firstLine="540"/>
        <w:jc w:val="both"/>
      </w:pPr>
      <w:r>
        <w:rPr>
          <w:sz w:val="24"/>
        </w:rPr>
        <w:t xml:space="preserve">133. При поступлении в орган, осуществляющий федеральный государственный надзор,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инспектором органа, осуществляющего федеральный государственный надзор, проводится оценка их достоверности.</w:t>
      </w:r>
    </w:p>
    <w:p>
      <w:pPr>
        <w:pStyle w:val="0"/>
        <w:spacing w:before="240" w:line-rule="auto"/>
        <w:ind w:firstLine="540"/>
        <w:jc w:val="both"/>
      </w:pPr>
      <w:r>
        <w:rPr>
          <w:sz w:val="24"/>
        </w:rPr>
        <w:t xml:space="preserve">134.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инспектор органа, осуществляющего федеральный государственный надзор, при необходимости:</w:t>
      </w:r>
    </w:p>
    <w:p>
      <w:pPr>
        <w:pStyle w:val="0"/>
        <w:spacing w:before="240" w:line-rule="auto"/>
        <w:ind w:firstLine="540"/>
        <w:jc w:val="both"/>
      </w:pPr>
      <w:r>
        <w:rPr>
          <w:sz w:val="24"/>
        </w:rPr>
        <w:t xml:space="preserve">а)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pPr>
        <w:pStyle w:val="0"/>
        <w:spacing w:before="240" w:line-rule="auto"/>
        <w:ind w:firstLine="540"/>
        <w:jc w:val="both"/>
      </w:pPr>
      <w:r>
        <w:rPr>
          <w:sz w:val="24"/>
        </w:rPr>
        <w:t xml:space="preserve">б) запрашивает у контролируемого лица пояснения в отношении указанных сведений;</w:t>
      </w:r>
    </w:p>
    <w:p>
      <w:pPr>
        <w:pStyle w:val="0"/>
        <w:spacing w:before="240" w:line-rule="auto"/>
        <w:ind w:firstLine="540"/>
        <w:jc w:val="both"/>
      </w:pPr>
      <w:r>
        <w:rPr>
          <w:sz w:val="24"/>
        </w:rPr>
        <w:t xml:space="preserve">в) обеспечивает, в том числе по решению уполномоченного инспектора органа, осуществляющего федеральный государственный надзор, проведение контрольного (надзорного) мероприятия без взаимодействия с контролируемым лицом.</w:t>
      </w:r>
    </w:p>
    <w:p>
      <w:pPr>
        <w:pStyle w:val="0"/>
        <w:spacing w:before="240" w:line-rule="auto"/>
        <w:ind w:firstLine="540"/>
        <w:jc w:val="both"/>
      </w:pPr>
      <w:r>
        <w:rPr>
          <w:sz w:val="24"/>
        </w:rPr>
        <w:t xml:space="preserve">135. По итогам рассмотрения сведений о причинении вреда (ущерба) или об угрозе причинения вреда (ущерба) охраняемым законом ценностям инспектор органа, осуществляющего федеральный государственный надзор, направляет уполномоченному инспектору органа, осуществляющего федеральный государственный надзор:</w:t>
      </w:r>
    </w:p>
    <w:p>
      <w:pPr>
        <w:pStyle w:val="0"/>
        <w:spacing w:before="240" w:line-rule="auto"/>
        <w:ind w:firstLine="540"/>
        <w:jc w:val="both"/>
      </w:pPr>
      <w:r>
        <w:rPr>
          <w:sz w:val="24"/>
        </w:rPr>
        <w:t xml:space="preserve">а) при подтверждении достоверности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в области гражданской обороны, требований технического </w:t>
      </w:r>
      <w:hyperlink w:history="0" r:id="rId168"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 является основанием для проведения контрольного (надзорного) мероприятия, - мотивированное представление о проведении контрольного (надзорного) мероприятия;</w:t>
      </w:r>
    </w:p>
    <w:p>
      <w:pPr>
        <w:pStyle w:val="0"/>
        <w:jc w:val="both"/>
      </w:pPr>
      <w:r>
        <w:rPr>
          <w:sz w:val="24"/>
        </w:rPr>
        <w:t xml:space="preserve">(в ред. </w:t>
      </w:r>
      <w:hyperlink w:history="0" r:id="rId169"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Постановления</w:t>
        </w:r>
      </w:hyperlink>
      <w:r>
        <w:rPr>
          <w:sz w:val="24"/>
        </w:rPr>
        <w:t xml:space="preserve"> Правительства РФ от 19.08.2023 N 1352)</w:t>
      </w:r>
    </w:p>
    <w:p>
      <w:pPr>
        <w:pStyle w:val="0"/>
        <w:spacing w:before="240" w:line-rule="auto"/>
        <w:ind w:firstLine="540"/>
        <w:jc w:val="both"/>
      </w:pPr>
      <w:r>
        <w:rPr>
          <w:sz w:val="24"/>
        </w:rPr>
        <w:t xml:space="preserve">б)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определения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в области гражданской обороны, требований технического </w:t>
      </w:r>
      <w:hyperlink w:history="0" r:id="rId170"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 является основанием для проведения контрольного (надзорного) мероприятия, - мотивированное представление о направлении предостережения о недопустимости нарушения обязательных требований в области гражданской обороны, требований технического </w:t>
      </w:r>
      <w:hyperlink w:history="0" r:id="rId171" w:tooltip="Решение Совета Евразийской экономической комиссии от 05.10.2021 N 100 &quot;О техническом регламенте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вместе с &quot;ТР ЕАЭС 050/2021. Технический регламент Евразийского экономического союза &quot;О безопасности продукции, предназначенной для гражданской обороны и защиты от чрезвычайных ситуаций природного и техногенного характера&quot;) {КонсультантПлюс}">
        <w:r>
          <w:rPr>
            <w:sz w:val="24"/>
            <w:color w:val="0000ff"/>
          </w:rPr>
          <w:t xml:space="preserve">регламента</w:t>
        </w:r>
      </w:hyperlink>
      <w:r>
        <w:rPr>
          <w:sz w:val="24"/>
        </w:rPr>
        <w:t xml:space="preserve">;</w:t>
      </w:r>
    </w:p>
    <w:p>
      <w:pPr>
        <w:pStyle w:val="0"/>
        <w:jc w:val="both"/>
      </w:pPr>
      <w:r>
        <w:rPr>
          <w:sz w:val="24"/>
        </w:rPr>
        <w:t xml:space="preserve">(в ред. </w:t>
      </w:r>
      <w:hyperlink w:history="0" r:id="rId172"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Постановления</w:t>
        </w:r>
      </w:hyperlink>
      <w:r>
        <w:rPr>
          <w:sz w:val="24"/>
        </w:rPr>
        <w:t xml:space="preserve"> Правительства РФ от 19.08.2023 N 1352)</w:t>
      </w:r>
    </w:p>
    <w:p>
      <w:pPr>
        <w:pStyle w:val="0"/>
        <w:spacing w:before="240" w:line-rule="auto"/>
        <w:ind w:firstLine="540"/>
        <w:jc w:val="both"/>
      </w:pPr>
      <w:r>
        <w:rPr>
          <w:sz w:val="24"/>
        </w:rPr>
        <w:t xml:space="preserve">в) при невозможности подтвердить личность гражданина, полномочия представителя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(надзорного) мероприятия.</w:t>
      </w:r>
    </w:p>
    <w:p>
      <w:pPr>
        <w:pStyle w:val="0"/>
        <w:spacing w:before="240" w:line-rule="auto"/>
        <w:ind w:firstLine="540"/>
        <w:jc w:val="both"/>
      </w:pPr>
      <w:r>
        <w:rPr>
          <w:sz w:val="24"/>
        </w:rPr>
        <w:t xml:space="preserve">136.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сформированного органом, осуществляющим федеральный государственный надзор, и согласованного с органами прокуратуры.</w:t>
      </w:r>
    </w:p>
    <w:p>
      <w:pPr>
        <w:pStyle w:val="0"/>
        <w:spacing w:before="240" w:line-rule="auto"/>
        <w:ind w:firstLine="540"/>
        <w:jc w:val="both"/>
      </w:pPr>
      <w:r>
        <w:rPr>
          <w:sz w:val="24"/>
        </w:rPr>
        <w:t xml:space="preserve">137. Основанием для включения планового контрольного (надзорного) мероприятия в отношении объекта надзора, который отнесен к категории высокого риска, в план проведения контрольных (надзорных) мероприятий является истечение в году проведения контрольного (надзорного) мероприятия установленной периодичности со дня:</w:t>
      </w:r>
    </w:p>
    <w:bookmarkStart w:id="421" w:name="P421"/>
    <w:bookmarkEnd w:id="421"/>
    <w:p>
      <w:pPr>
        <w:pStyle w:val="0"/>
        <w:spacing w:before="240" w:line-rule="auto"/>
        <w:ind w:firstLine="540"/>
        <w:jc w:val="both"/>
      </w:pPr>
      <w:r>
        <w:rPr>
          <w:sz w:val="24"/>
        </w:rPr>
        <w:t xml:space="preserve">а) отнесения граждан и организаций в установленном порядке к категории особой важности по гражданской обороне;</w:t>
      </w:r>
    </w:p>
    <w:p>
      <w:pPr>
        <w:pStyle w:val="0"/>
        <w:spacing w:before="240" w:line-rule="auto"/>
        <w:ind w:firstLine="540"/>
        <w:jc w:val="both"/>
      </w:pPr>
      <w:r>
        <w:rPr>
          <w:sz w:val="24"/>
        </w:rPr>
        <w:t xml:space="preserve">б) начала эксплуатации гражданами и организациями потенциально опасных объектов 1 категории опасности;</w:t>
      </w:r>
    </w:p>
    <w:p>
      <w:pPr>
        <w:pStyle w:val="0"/>
        <w:spacing w:before="240" w:line-rule="auto"/>
        <w:ind w:firstLine="540"/>
        <w:jc w:val="both"/>
      </w:pPr>
      <w:r>
        <w:rPr>
          <w:sz w:val="24"/>
        </w:rPr>
        <w:t xml:space="preserve">в) начала эксплуатации гражданами и организациями потенциально опасных объектов 2 категории опасности;</w:t>
      </w:r>
    </w:p>
    <w:bookmarkStart w:id="424" w:name="P424"/>
    <w:bookmarkEnd w:id="424"/>
    <w:p>
      <w:pPr>
        <w:pStyle w:val="0"/>
        <w:spacing w:before="240" w:line-rule="auto"/>
        <w:ind w:firstLine="540"/>
        <w:jc w:val="both"/>
      </w:pPr>
      <w:r>
        <w:rPr>
          <w:sz w:val="24"/>
        </w:rPr>
        <w:t xml:space="preserve">г) начала эксплуатации гражданами и организациями критически важных объектов федерального уровня значимости;</w:t>
      </w:r>
    </w:p>
    <w:p>
      <w:pPr>
        <w:pStyle w:val="0"/>
        <w:spacing w:before="240" w:line-rule="auto"/>
        <w:ind w:firstLine="540"/>
        <w:jc w:val="both"/>
      </w:pPr>
      <w:r>
        <w:rPr>
          <w:sz w:val="24"/>
        </w:rPr>
        <w:t xml:space="preserve">д) окончания проведения последнего планового контрольного (надзорного) мероприятия в отношении граждан и организаций, указанных в </w:t>
      </w:r>
      <w:hyperlink w:history="0" w:anchor="P421" w:tooltip="а) отнесения граждан и организаций в установленном порядке к категории особой важности по гражданской обороне;">
        <w:r>
          <w:rPr>
            <w:sz w:val="24"/>
            <w:color w:val="0000ff"/>
          </w:rPr>
          <w:t xml:space="preserve">подпунктах "а"</w:t>
        </w:r>
      </w:hyperlink>
      <w:r>
        <w:rPr>
          <w:sz w:val="24"/>
        </w:rPr>
        <w:t xml:space="preserve"> - </w:t>
      </w:r>
      <w:hyperlink w:history="0" w:anchor="P424" w:tooltip="г) начала эксплуатации гражданами и организациями критически важных объектов федерального уровня значимости;">
        <w:r>
          <w:rPr>
            <w:sz w:val="24"/>
            <w:color w:val="0000ff"/>
          </w:rPr>
          <w:t xml:space="preserve">"г"</w:t>
        </w:r>
      </w:hyperlink>
      <w:r>
        <w:rPr>
          <w:sz w:val="24"/>
        </w:rPr>
        <w:t xml:space="preserve"> настоящего пункта.</w:t>
      </w:r>
    </w:p>
    <w:p>
      <w:pPr>
        <w:pStyle w:val="0"/>
        <w:jc w:val="both"/>
      </w:pPr>
      <w:r>
        <w:rPr>
          <w:sz w:val="24"/>
        </w:rPr>
        <w:t xml:space="preserve">(п. 137 в ред. </w:t>
      </w:r>
      <w:hyperlink w:history="0" r:id="rId173" w:tooltip="Постановление Правительства РФ от 27.08.2025 N 128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27.08.2025 N 1285)</w:t>
      </w:r>
    </w:p>
    <w:p>
      <w:pPr>
        <w:pStyle w:val="0"/>
        <w:spacing w:before="240" w:line-rule="auto"/>
        <w:ind w:firstLine="540"/>
        <w:jc w:val="both"/>
      </w:pPr>
      <w:r>
        <w:rPr>
          <w:sz w:val="24"/>
        </w:rPr>
        <w:t xml:space="preserve">138. Внеплановые контрольные (надзорные) мероприятия проводятся в соответствии с основаниями, предусмотренными </w:t>
      </w:r>
      <w:hyperlink w:history="0" w:anchor="P363" w:tooltip="а) наличие у органа, осуществляющего федеральный государственный надзор,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quot;О государственном контроле (надзоре) и муниципальном контроле в Российской Федерации&quot;;">
        <w:r>
          <w:rPr>
            <w:sz w:val="24"/>
            <w:color w:val="0000ff"/>
          </w:rPr>
          <w:t xml:space="preserve">подпунктами "а"</w:t>
        </w:r>
      </w:hyperlink>
      <w:r>
        <w:rPr>
          <w:sz w:val="24"/>
        </w:rPr>
        <w:t xml:space="preserve">, </w:t>
      </w:r>
      <w:hyperlink w:history="0" w:anchor="P366" w:tooltip="в)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
        <w:r>
          <w:rPr>
            <w:sz w:val="24"/>
            <w:color w:val="0000ff"/>
          </w:rPr>
          <w:t xml:space="preserve">"в"</w:t>
        </w:r>
      </w:hyperlink>
      <w:r>
        <w:rPr>
          <w:sz w:val="24"/>
        </w:rPr>
        <w:t xml:space="preserve"> - </w:t>
      </w:r>
      <w:hyperlink w:history="0" w:anchor="P374" w:tooltip="з) уклонение контролируемого лица от проведения обязательного профилактического визита.">
        <w:r>
          <w:rPr>
            <w:sz w:val="24"/>
            <w:color w:val="0000ff"/>
          </w:rPr>
          <w:t xml:space="preserve">"з" пункта 119</w:t>
        </w:r>
      </w:hyperlink>
      <w:r>
        <w:rPr>
          <w:sz w:val="24"/>
        </w:rPr>
        <w:t xml:space="preserve"> настоящего Положения.</w:t>
      </w:r>
    </w:p>
    <w:p>
      <w:pPr>
        <w:pStyle w:val="0"/>
        <w:jc w:val="both"/>
      </w:pPr>
      <w:r>
        <w:rPr>
          <w:sz w:val="24"/>
        </w:rPr>
        <w:t xml:space="preserve">(в ред. </w:t>
      </w:r>
      <w:hyperlink w:history="0" r:id="rId174" w:tooltip="Постановление Правительства РФ от 27.08.2025 N 128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27.08.2025 N 1285)</w:t>
      </w:r>
    </w:p>
    <w:p>
      <w:pPr>
        <w:pStyle w:val="0"/>
        <w:spacing w:before="240" w:line-rule="auto"/>
        <w:ind w:firstLine="540"/>
        <w:jc w:val="both"/>
      </w:pPr>
      <w:r>
        <w:rPr>
          <w:sz w:val="24"/>
        </w:rPr>
        <w:t xml:space="preserve">139. Обжалование решений органов, осуществляющих федеральный государственный надзор, действий (бездействия) их инспекторов при осуществлении федерального государственного надзора осуществляется в порядке и сроки, установленные Федеральным </w:t>
      </w:r>
      <w:hyperlink w:history="0" r:id="rId175"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 государственном контроле (надзоре) и муниципальном контроле в Российской Федерации" и настоящим Положением.</w:t>
      </w:r>
    </w:p>
    <w:p>
      <w:pPr>
        <w:pStyle w:val="0"/>
        <w:spacing w:before="240" w:line-rule="auto"/>
        <w:ind w:firstLine="540"/>
        <w:jc w:val="both"/>
      </w:pPr>
      <w:r>
        <w:rPr>
          <w:sz w:val="24"/>
        </w:rPr>
        <w:t xml:space="preserve">140. Утратил силу. - </w:t>
      </w:r>
      <w:hyperlink w:history="0" r:id="rId176" w:tooltip="Постановление Правительства РФ от 27.08.2025 N 1285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27.08.2025 N 1285.</w:t>
      </w:r>
    </w:p>
    <w:p>
      <w:pPr>
        <w:pStyle w:val="0"/>
        <w:spacing w:before="240" w:line-rule="auto"/>
        <w:ind w:firstLine="540"/>
        <w:jc w:val="both"/>
      </w:pPr>
      <w:r>
        <w:rPr>
          <w:sz w:val="24"/>
        </w:rPr>
        <w:t xml:space="preserve">141. Жалоба на решение структурного подразделения территориального органа, а также территориального отдела (отделения, инспекции) этого структурного подразделения, действия (бездействие) его инспекторов рассматривается руководителем (заместителем руководителя) данного территориального органа либо вышестоящим органом, осуществляющим федеральный государственный надзор.</w:t>
      </w:r>
    </w:p>
    <w:p>
      <w:pPr>
        <w:pStyle w:val="0"/>
        <w:spacing w:before="240" w:line-rule="auto"/>
        <w:ind w:firstLine="540"/>
        <w:jc w:val="both"/>
      </w:pPr>
      <w:r>
        <w:rPr>
          <w:sz w:val="24"/>
        </w:rPr>
        <w:t xml:space="preserve">142. Жалоба на действия (бездействие) руководителя (заместителя руководителя) территориального органа рассматривается структурным подразделением центрального аппарата.</w:t>
      </w:r>
    </w:p>
    <w:p>
      <w:pPr>
        <w:pStyle w:val="0"/>
        <w:spacing w:before="240" w:line-rule="auto"/>
        <w:ind w:firstLine="540"/>
        <w:jc w:val="both"/>
      </w:pPr>
      <w:r>
        <w:rPr>
          <w:sz w:val="24"/>
        </w:rPr>
        <w:t xml:space="preserve">143. В случае обжалования решений структурного подразделения центрального аппарата, действий (бездействия) его инспекторов жалоба рассматривается руководителем структурного подразделения центрального аппарата.</w:t>
      </w:r>
    </w:p>
    <w:p>
      <w:pPr>
        <w:pStyle w:val="0"/>
        <w:spacing w:before="240" w:line-rule="auto"/>
        <w:ind w:firstLine="540"/>
        <w:jc w:val="both"/>
      </w:pPr>
      <w:r>
        <w:rPr>
          <w:sz w:val="24"/>
        </w:rPr>
        <w:t xml:space="preserve">143(1). В случае обжалования действий (бездействия) руководителя структурного подразделения центрального аппарата жалоба рассматривается заместителем Министра Российской Федерации по делам гражданской обороны, чрезвычайным ситуациям и ликвидации последствий стихийных бедствий - главным государственным инспектором Российской Федерации по пожарному надзору.</w:t>
      </w:r>
    </w:p>
    <w:p>
      <w:pPr>
        <w:pStyle w:val="0"/>
        <w:jc w:val="both"/>
      </w:pPr>
      <w:r>
        <w:rPr>
          <w:sz w:val="24"/>
        </w:rPr>
        <w:t xml:space="preserve">(п. 143(1) введен </w:t>
      </w:r>
      <w:hyperlink w:history="0" r:id="rId177" w:tooltip="Постановление Правительства РФ от 27.08.2025 N 128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27.08.2025 N 1285)</w:t>
      </w:r>
    </w:p>
    <w:bookmarkStart w:id="436" w:name="P436"/>
    <w:bookmarkEnd w:id="436"/>
    <w:p>
      <w:pPr>
        <w:pStyle w:val="0"/>
        <w:spacing w:before="240" w:line-rule="auto"/>
        <w:ind w:firstLine="540"/>
        <w:jc w:val="both"/>
      </w:pPr>
      <w:r>
        <w:rPr>
          <w:sz w:val="24"/>
        </w:rPr>
        <w:t xml:space="preserve">144. Ключевым показателем федерального государственного надзора является относительный ущерб охраняемым законом ценностям, причиненный в рамках одного военного конфликта, а также одной чрезвычайной ситуации, возникшей в здании, строении, сооружении, помещении и на территории, используемых контролируемым лицом при осуществлении деятельности.</w:t>
      </w:r>
    </w:p>
    <w:p>
      <w:pPr>
        <w:pStyle w:val="0"/>
        <w:jc w:val="both"/>
      </w:pPr>
      <w:r>
        <w:rPr>
          <w:sz w:val="24"/>
        </w:rPr>
        <w:t xml:space="preserve">(п. 144 введен </w:t>
      </w:r>
      <w:hyperlink w:history="0" r:id="rId178" w:tooltip="Постановление Правительства РФ от 30.11.2021 N 2109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30.11.2021 N 2109)</w:t>
      </w:r>
    </w:p>
    <w:p>
      <w:pPr>
        <w:pStyle w:val="0"/>
        <w:spacing w:before="240" w:line-rule="auto"/>
        <w:ind w:firstLine="540"/>
        <w:jc w:val="both"/>
      </w:pPr>
      <w:r>
        <w:rPr>
          <w:sz w:val="24"/>
        </w:rPr>
        <w:t xml:space="preserve">145. Ключевой показатель, предусмотренный </w:t>
      </w:r>
      <w:hyperlink w:history="0" w:anchor="P436" w:tooltip="144. Ключевым показателем федерального государственного надзора является относительный ущерб охраняемым законом ценностям, причиненный в рамках одного военного конфликта, а также одной чрезвычайной ситуации, возникшей в здании, строении, сооружении, помещении и на территории, используемых контролируемым лицом при осуществлении деятельности.">
        <w:r>
          <w:rPr>
            <w:sz w:val="24"/>
            <w:color w:val="0000ff"/>
          </w:rPr>
          <w:t xml:space="preserve">пунктом 144</w:t>
        </w:r>
      </w:hyperlink>
      <w:r>
        <w:rPr>
          <w:sz w:val="24"/>
        </w:rPr>
        <w:t xml:space="preserve"> настоящего Положения (k), рассчитывается по формуле:</w:t>
      </w:r>
    </w:p>
    <w:p>
      <w:pPr>
        <w:pStyle w:val="0"/>
        <w:ind w:firstLine="540"/>
        <w:jc w:val="both"/>
      </w:pPr>
      <w:r>
        <w:rPr>
          <w:sz w:val="24"/>
        </w:rPr>
      </w:r>
    </w:p>
    <w:p>
      <w:pPr>
        <w:pStyle w:val="0"/>
        <w:jc w:val="center"/>
      </w:pPr>
      <w:r>
        <w:rPr>
          <w:position w:val="-70"/>
        </w:rPr>
        <w:drawing>
          <wp:inline distT="0" distB="0" distL="0" distR="0">
            <wp:extent cx="1908810" cy="10515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9">
                      <a:extLst>
                        <a:ext uri="{28A0092B-C50C-407E-A947-70E740481C1C}">
                          <a14:useLocalDpi xmlns:a14="http://schemas.microsoft.com/office/drawing/2010/main" val="0"/>
                        </a:ext>
                      </a:extLst>
                    </a:blip>
                    <a:srcRect/>
                    <a:stretch>
                      <a:fillRect/>
                    </a:stretch>
                  </pic:blipFill>
                  <pic:spPr bwMode="auto">
                    <a:xfrm>
                      <a:off x="0" y="0"/>
                      <a:ext cx="1908810" cy="105156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У</w:t>
      </w:r>
      <w:r>
        <w:rPr>
          <w:sz w:val="24"/>
          <w:vertAlign w:val="subscript"/>
        </w:rPr>
        <w:t xml:space="preserve">тг</w:t>
      </w:r>
      <w:r>
        <w:rPr>
          <w:sz w:val="24"/>
        </w:rPr>
        <w:t xml:space="preserve"> - материальный ущерб, причиненный в результате опасностей, возникших при всех военных конфликтах или вследствие этих конфликтов, а также в результате всех чрезвычайных ситуаций, возникших в зданиях, строениях, сооружениях, помещениях и на территориях, используемых контролируемыми лицами при осуществлении деятельности, в текущем году, млн. рублей;</w:t>
      </w:r>
    </w:p>
    <w:p>
      <w:pPr>
        <w:pStyle w:val="0"/>
        <w:spacing w:before="240" w:line-rule="auto"/>
        <w:ind w:firstLine="540"/>
        <w:jc w:val="both"/>
      </w:pPr>
      <w:r>
        <w:rPr>
          <w:sz w:val="24"/>
        </w:rPr>
        <w:t xml:space="preserve">ВКЧС</w:t>
      </w:r>
      <w:r>
        <w:rPr>
          <w:sz w:val="24"/>
          <w:vertAlign w:val="subscript"/>
        </w:rPr>
        <w:t xml:space="preserve">тг</w:t>
      </w:r>
      <w:r>
        <w:rPr>
          <w:sz w:val="24"/>
        </w:rPr>
        <w:t xml:space="preserve"> - количество военных конфликтов, а также чрезвычайных ситуаций, возникших в зданиях, строениях, сооружениях, помещениях и на территориях, используемых контролируемыми лицами при осуществлении деятельности, в текущем году, единиц;</w:t>
      </w:r>
    </w:p>
    <w:p>
      <w:pPr>
        <w:pStyle w:val="0"/>
        <w:spacing w:before="240" w:line-rule="auto"/>
        <w:ind w:firstLine="540"/>
        <w:jc w:val="both"/>
      </w:pPr>
      <w:r>
        <w:rPr>
          <w:sz w:val="24"/>
        </w:rPr>
        <w:t xml:space="preserve">У</w:t>
      </w:r>
      <w:r>
        <w:rPr>
          <w:sz w:val="24"/>
          <w:vertAlign w:val="subscript"/>
        </w:rPr>
        <w:t xml:space="preserve">ср</w:t>
      </w:r>
      <w:r>
        <w:rPr>
          <w:sz w:val="24"/>
        </w:rPr>
        <w:t xml:space="preserve"> - материальный ущерб, причиненный в результате опасностей, возникших при всех военных конфликтах или вследствие этих конфликтов, а также в результате всех чрезвычайных ситуаций, возникших в зданиях, строениях, сооружениях, помещениях и на территориях, используемых при осуществлении деятельности контролируемыми лицами, в среднем за последние 10 лет, млн. рублей;</w:t>
      </w:r>
    </w:p>
    <w:p>
      <w:pPr>
        <w:pStyle w:val="0"/>
        <w:spacing w:before="240" w:line-rule="auto"/>
        <w:ind w:firstLine="540"/>
        <w:jc w:val="both"/>
      </w:pPr>
      <w:r>
        <w:rPr>
          <w:sz w:val="24"/>
        </w:rPr>
        <w:t xml:space="preserve">ВКЧС</w:t>
      </w:r>
      <w:r>
        <w:rPr>
          <w:sz w:val="24"/>
          <w:vertAlign w:val="subscript"/>
        </w:rPr>
        <w:t xml:space="preserve">ср</w:t>
      </w:r>
      <w:r>
        <w:rPr>
          <w:sz w:val="24"/>
        </w:rPr>
        <w:t xml:space="preserve"> - количество военных конфликтов, а также чрезвычайных ситуаций, возникших в зданиях, строениях, сооружениях, помещениях и на территориях, используемых контролируемыми лицами при осуществлении деятельности, в среднем за последние 10 лет, единиц;</w:t>
      </w:r>
    </w:p>
    <w:p>
      <w:pPr>
        <w:pStyle w:val="0"/>
        <w:spacing w:before="240" w:line-rule="auto"/>
        <w:ind w:firstLine="540"/>
        <w:jc w:val="both"/>
      </w:pPr>
      <w:r>
        <w:rPr>
          <w:sz w:val="24"/>
        </w:rPr>
        <w:t xml:space="preserve">П</w:t>
      </w:r>
      <w:r>
        <w:rPr>
          <w:sz w:val="24"/>
          <w:vertAlign w:val="subscript"/>
        </w:rPr>
        <w:t xml:space="preserve">тг</w:t>
      </w:r>
      <w:r>
        <w:rPr>
          <w:sz w:val="24"/>
        </w:rPr>
        <w:t xml:space="preserve"> - количество погибших людей от опасностей, возникших при всех военных конфликтах или вследствие этих конфликтов, а также при всех чрезвычайных ситуациях, возникших в зданиях, строениях, сооружениях, помещениях и на территориях, используемых контролируемыми лицами при осуществлении деятельности, в текущем году, человек;</w:t>
      </w:r>
    </w:p>
    <w:p>
      <w:pPr>
        <w:pStyle w:val="0"/>
        <w:spacing w:before="240" w:line-rule="auto"/>
        <w:ind w:firstLine="540"/>
        <w:jc w:val="both"/>
      </w:pPr>
      <w:r>
        <w:rPr>
          <w:sz w:val="24"/>
        </w:rPr>
        <w:t xml:space="preserve">П</w:t>
      </w:r>
      <w:r>
        <w:rPr>
          <w:sz w:val="24"/>
          <w:vertAlign w:val="subscript"/>
        </w:rPr>
        <w:t xml:space="preserve">ср</w:t>
      </w:r>
      <w:r>
        <w:rPr>
          <w:sz w:val="24"/>
        </w:rPr>
        <w:t xml:space="preserve"> - количество погибших людей от опасностей, возникших при всех военных конфликтах или вследствие этих конфликтов, а также при всех чрезвычайных ситуациях, возникших в зданиях, строениях, сооружениях, помещениях и на территориях, используемых контролируемыми лицами при осуществлении деятельности, в среднем за последние 10 лет, человек.</w:t>
      </w:r>
    </w:p>
    <w:p>
      <w:pPr>
        <w:pStyle w:val="0"/>
        <w:jc w:val="both"/>
      </w:pPr>
      <w:r>
        <w:rPr>
          <w:sz w:val="24"/>
        </w:rPr>
        <w:t xml:space="preserve">(п. 145 введен </w:t>
      </w:r>
      <w:hyperlink w:history="0" r:id="rId180" w:tooltip="Постановление Правительства РФ от 30.11.2021 N 2109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30.11.2021 N 2109)</w:t>
      </w:r>
    </w:p>
    <w:p>
      <w:pPr>
        <w:pStyle w:val="0"/>
        <w:spacing w:before="240" w:line-rule="auto"/>
        <w:ind w:firstLine="540"/>
        <w:jc w:val="both"/>
      </w:pPr>
      <w:r>
        <w:rPr>
          <w:sz w:val="24"/>
        </w:rPr>
        <w:t xml:space="preserve">146. Целевым (плановым) значением ключевого показателя федерального государственного надзора является снижение в отчетном году на 1,4 процента значения ключевого показателя федерального государственного надзора по отношению к предыдущем году.</w:t>
      </w:r>
    </w:p>
    <w:p>
      <w:pPr>
        <w:pStyle w:val="0"/>
        <w:jc w:val="both"/>
      </w:pPr>
      <w:r>
        <w:rPr>
          <w:sz w:val="24"/>
        </w:rPr>
        <w:t xml:space="preserve">(п. 146 введен </w:t>
      </w:r>
      <w:hyperlink w:history="0" r:id="rId181" w:tooltip="Постановление Правительства РФ от 30.11.2021 N 2109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30.11.2021 N 2109)</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w:t>
      </w:r>
    </w:p>
    <w:p>
      <w:pPr>
        <w:pStyle w:val="0"/>
        <w:jc w:val="right"/>
      </w:pPr>
      <w:r>
        <w:rPr>
          <w:sz w:val="24"/>
        </w:rPr>
        <w:t xml:space="preserve">к Положению о федеральном</w:t>
      </w:r>
    </w:p>
    <w:p>
      <w:pPr>
        <w:pStyle w:val="0"/>
        <w:jc w:val="right"/>
      </w:pPr>
      <w:r>
        <w:rPr>
          <w:sz w:val="24"/>
        </w:rPr>
        <w:t xml:space="preserve">государственном надзоре в области</w:t>
      </w:r>
    </w:p>
    <w:p>
      <w:pPr>
        <w:pStyle w:val="0"/>
        <w:jc w:val="right"/>
      </w:pPr>
      <w:r>
        <w:rPr>
          <w:sz w:val="24"/>
        </w:rPr>
        <w:t xml:space="preserve">гражданской обороны</w:t>
      </w:r>
    </w:p>
    <w:p>
      <w:pPr>
        <w:pStyle w:val="0"/>
        <w:jc w:val="center"/>
      </w:pPr>
      <w:r>
        <w:rPr>
          <w:sz w:val="24"/>
        </w:rPr>
      </w:r>
    </w:p>
    <w:bookmarkStart w:id="462" w:name="P462"/>
    <w:bookmarkEnd w:id="462"/>
    <w:p>
      <w:pPr>
        <w:pStyle w:val="2"/>
        <w:jc w:val="center"/>
      </w:pPr>
      <w:r>
        <w:rPr>
          <w:sz w:val="24"/>
        </w:rPr>
        <w:t xml:space="preserve">ПЕРЕЧЕНЬ</w:t>
      </w:r>
    </w:p>
    <w:p>
      <w:pPr>
        <w:pStyle w:val="2"/>
        <w:jc w:val="center"/>
      </w:pPr>
      <w:r>
        <w:rPr>
          <w:sz w:val="24"/>
        </w:rPr>
        <w:t xml:space="preserve">ВИДОВ ПРОДУКЦИИ, ЯВЛЯЮЩИХСЯ ОБЪЕКТАМИ ФЕДЕРАЛЬНОГО</w:t>
      </w:r>
    </w:p>
    <w:p>
      <w:pPr>
        <w:pStyle w:val="2"/>
        <w:jc w:val="center"/>
      </w:pPr>
      <w:r>
        <w:rPr>
          <w:sz w:val="24"/>
        </w:rPr>
        <w:t xml:space="preserve">ГОСУДАРСТВЕННОГО НАДЗОРА В ОБЛАСТИ ГРАЖДАНСКОЙ ОБОРОНЫ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 </w:t>
            </w:r>
            <w:hyperlink w:history="0" r:id="rId182" w:tooltip="Постановление Правительства РФ от 19.08.2023 N 1352 &quot;О внесении изменений в Положение о федеральном государственном надзоре в области гражданской обороны и Положение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Постановлением</w:t>
              </w:r>
            </w:hyperlink>
            <w:r>
              <w:rPr>
                <w:sz w:val="24"/>
                <w:color w:val="392c69"/>
              </w:rPr>
              <w:t xml:space="preserve"> Правительства РФ от 19.08.2023 N 1352)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1. Защитно-герметические устройства и изделия защитных сооружений гражданской обороны:</w:t>
      </w:r>
    </w:p>
    <w:p>
      <w:pPr>
        <w:pStyle w:val="0"/>
        <w:spacing w:before="240" w:line-rule="auto"/>
        <w:ind w:firstLine="540"/>
        <w:jc w:val="both"/>
      </w:pPr>
      <w:r>
        <w:rPr>
          <w:sz w:val="24"/>
        </w:rPr>
        <w:t xml:space="preserve">а) защитно-герметические и герметические двери, ворота и ставни;</w:t>
      </w:r>
    </w:p>
    <w:p>
      <w:pPr>
        <w:pStyle w:val="0"/>
        <w:spacing w:before="240" w:line-rule="auto"/>
        <w:ind w:firstLine="540"/>
        <w:jc w:val="both"/>
      </w:pPr>
      <w:r>
        <w:rPr>
          <w:sz w:val="24"/>
        </w:rPr>
        <w:t xml:space="preserve">б) противовзрывные защитные секции;</w:t>
      </w:r>
    </w:p>
    <w:p>
      <w:pPr>
        <w:pStyle w:val="0"/>
        <w:spacing w:before="240" w:line-rule="auto"/>
        <w:ind w:firstLine="540"/>
        <w:jc w:val="both"/>
      </w:pPr>
      <w:r>
        <w:rPr>
          <w:sz w:val="24"/>
        </w:rPr>
        <w:t xml:space="preserve">в) расширительные камеры;</w:t>
      </w:r>
    </w:p>
    <w:p>
      <w:pPr>
        <w:pStyle w:val="0"/>
        <w:spacing w:before="240" w:line-rule="auto"/>
        <w:ind w:firstLine="540"/>
        <w:jc w:val="both"/>
      </w:pPr>
      <w:r>
        <w:rPr>
          <w:sz w:val="24"/>
        </w:rPr>
        <w:t xml:space="preserve">г) клапаны герметические;</w:t>
      </w:r>
    </w:p>
    <w:p>
      <w:pPr>
        <w:pStyle w:val="0"/>
        <w:spacing w:before="240" w:line-rule="auto"/>
        <w:ind w:firstLine="540"/>
        <w:jc w:val="both"/>
      </w:pPr>
      <w:r>
        <w:rPr>
          <w:sz w:val="24"/>
        </w:rPr>
        <w:t xml:space="preserve">д) клапаны избыточного давления;</w:t>
      </w:r>
    </w:p>
    <w:p>
      <w:pPr>
        <w:pStyle w:val="0"/>
        <w:spacing w:before="240" w:line-rule="auto"/>
        <w:ind w:firstLine="540"/>
        <w:jc w:val="both"/>
      </w:pPr>
      <w:r>
        <w:rPr>
          <w:sz w:val="24"/>
        </w:rPr>
        <w:t xml:space="preserve">е) регулирующие заглушки.</w:t>
      </w:r>
    </w:p>
    <w:p>
      <w:pPr>
        <w:pStyle w:val="0"/>
        <w:spacing w:before="240" w:line-rule="auto"/>
        <w:ind w:firstLine="540"/>
        <w:jc w:val="both"/>
      </w:pPr>
      <w:r>
        <w:rPr>
          <w:sz w:val="24"/>
        </w:rPr>
        <w:t xml:space="preserve">2. Вентиляционные агрегаты, фильтры и регенеративные установки защитных сооружений гражданской обороны:</w:t>
      </w:r>
    </w:p>
    <w:p>
      <w:pPr>
        <w:pStyle w:val="0"/>
        <w:spacing w:before="240" w:line-rule="auto"/>
        <w:ind w:firstLine="540"/>
        <w:jc w:val="both"/>
      </w:pPr>
      <w:r>
        <w:rPr>
          <w:sz w:val="24"/>
        </w:rPr>
        <w:t xml:space="preserve">а) вентиляторы с электроручным приводом;</w:t>
      </w:r>
    </w:p>
    <w:p>
      <w:pPr>
        <w:pStyle w:val="0"/>
        <w:spacing w:before="240" w:line-rule="auto"/>
        <w:ind w:firstLine="540"/>
        <w:jc w:val="both"/>
      </w:pPr>
      <w:r>
        <w:rPr>
          <w:sz w:val="24"/>
        </w:rPr>
        <w:t xml:space="preserve">б) вентиляторы с электрическим приводом;</w:t>
      </w:r>
    </w:p>
    <w:p>
      <w:pPr>
        <w:pStyle w:val="0"/>
        <w:spacing w:before="240" w:line-rule="auto"/>
        <w:ind w:firstLine="540"/>
        <w:jc w:val="both"/>
      </w:pPr>
      <w:r>
        <w:rPr>
          <w:sz w:val="24"/>
        </w:rPr>
        <w:t xml:space="preserve">в) фильтры ячейковые;</w:t>
      </w:r>
    </w:p>
    <w:p>
      <w:pPr>
        <w:pStyle w:val="0"/>
        <w:spacing w:before="240" w:line-rule="auto"/>
        <w:ind w:firstLine="540"/>
        <w:jc w:val="both"/>
      </w:pPr>
      <w:r>
        <w:rPr>
          <w:sz w:val="24"/>
        </w:rPr>
        <w:t xml:space="preserve">г) предфильтры;</w:t>
      </w:r>
    </w:p>
    <w:p>
      <w:pPr>
        <w:pStyle w:val="0"/>
        <w:spacing w:before="240" w:line-rule="auto"/>
        <w:ind w:firstLine="540"/>
        <w:jc w:val="both"/>
      </w:pPr>
      <w:r>
        <w:rPr>
          <w:sz w:val="24"/>
        </w:rPr>
        <w:t xml:space="preserve">д) регенеративные патроны и установки (различных технологий регенерации).</w:t>
      </w:r>
    </w:p>
    <w:p>
      <w:pPr>
        <w:pStyle w:val="0"/>
        <w:spacing w:before="240" w:line-rule="auto"/>
        <w:ind w:firstLine="540"/>
        <w:jc w:val="both"/>
      </w:pPr>
      <w:r>
        <w:rPr>
          <w:sz w:val="24"/>
        </w:rPr>
        <w:t xml:space="preserve">3. Технические средства управления и связи:</w:t>
      </w:r>
    </w:p>
    <w:p>
      <w:pPr>
        <w:pStyle w:val="0"/>
        <w:spacing w:before="240" w:line-rule="auto"/>
        <w:ind w:firstLine="540"/>
        <w:jc w:val="both"/>
      </w:pPr>
      <w:r>
        <w:rPr>
          <w:sz w:val="24"/>
        </w:rPr>
        <w:t xml:space="preserve">а) автоматизированное рабочее место оперативного дежурного;</w:t>
      </w:r>
    </w:p>
    <w:p>
      <w:pPr>
        <w:pStyle w:val="0"/>
        <w:spacing w:before="240" w:line-rule="auto"/>
        <w:ind w:firstLine="540"/>
        <w:jc w:val="both"/>
      </w:pPr>
      <w:r>
        <w:rPr>
          <w:sz w:val="24"/>
        </w:rPr>
        <w:t xml:space="preserve">б) оконечный абонентский терминал;</w:t>
      </w:r>
    </w:p>
    <w:p>
      <w:pPr>
        <w:pStyle w:val="0"/>
        <w:spacing w:before="240" w:line-rule="auto"/>
        <w:ind w:firstLine="540"/>
        <w:jc w:val="both"/>
      </w:pPr>
      <w:r>
        <w:rPr>
          <w:sz w:val="24"/>
        </w:rPr>
        <w:t xml:space="preserve">в) вспомогательное оборудование.</w:t>
      </w:r>
    </w:p>
    <w:p>
      <w:pPr>
        <w:pStyle w:val="0"/>
        <w:spacing w:before="240" w:line-rule="auto"/>
        <w:ind w:firstLine="540"/>
        <w:jc w:val="both"/>
      </w:pPr>
      <w:r>
        <w:rPr>
          <w:sz w:val="24"/>
        </w:rPr>
        <w:t xml:space="preserve">4. Технические средства оповещения населения об опасностях, возникающих при военных конфликтах или вследствие этих конфликтов, а также о чрезвычайных ситуациях:</w:t>
      </w:r>
    </w:p>
    <w:p>
      <w:pPr>
        <w:pStyle w:val="0"/>
        <w:spacing w:before="240" w:line-rule="auto"/>
        <w:ind w:firstLine="540"/>
        <w:jc w:val="both"/>
      </w:pPr>
      <w:r>
        <w:rPr>
          <w:sz w:val="24"/>
        </w:rPr>
        <w:t xml:space="preserve">а) автоматизированное рабочее место оповещения;</w:t>
      </w:r>
    </w:p>
    <w:p>
      <w:pPr>
        <w:pStyle w:val="0"/>
        <w:spacing w:before="240" w:line-rule="auto"/>
        <w:ind w:firstLine="540"/>
        <w:jc w:val="both"/>
      </w:pPr>
      <w:r>
        <w:rPr>
          <w:sz w:val="24"/>
        </w:rPr>
        <w:t xml:space="preserve">б) аппаратура запуска и мониторинга оконечных средств оповещения;</w:t>
      </w:r>
    </w:p>
    <w:p>
      <w:pPr>
        <w:pStyle w:val="0"/>
        <w:spacing w:before="240" w:line-rule="auto"/>
        <w:ind w:firstLine="540"/>
        <w:jc w:val="both"/>
      </w:pPr>
      <w:r>
        <w:rPr>
          <w:sz w:val="24"/>
        </w:rPr>
        <w:t xml:space="preserve">в) оконечное средство оповещения.</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25.06.2021 N 1007</w:t>
            <w:br/>
            <w:t>(ред. от 27.08.2025)</w:t>
            <w:br/>
            <w:t>"О федеральном государственном надзоре в област...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01.11.2025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01762&amp;date=01.11.2025&amp;dst=100010&amp;field=134" TargetMode = "External"/>
	<Relationship Id="rId8" Type="http://schemas.openxmlformats.org/officeDocument/2006/relationships/hyperlink" Target="https://login.consultant.ru/link/?req=doc&amp;base=LAW&amp;n=455170&amp;date=01.11.2025&amp;dst=100005&amp;field=134" TargetMode = "External"/>
	<Relationship Id="rId9" Type="http://schemas.openxmlformats.org/officeDocument/2006/relationships/hyperlink" Target="https://login.consultant.ru/link/?req=doc&amp;base=LAW&amp;n=513454&amp;date=01.11.2025&amp;dst=100010&amp;field=134" TargetMode = "External"/>
	<Relationship Id="rId10" Type="http://schemas.openxmlformats.org/officeDocument/2006/relationships/hyperlink" Target="https://login.consultant.ru/link/?req=doc&amp;base=LAW&amp;n=482802&amp;date=01.11.2025&amp;dst=131&amp;field=134" TargetMode = "External"/>
	<Relationship Id="rId11" Type="http://schemas.openxmlformats.org/officeDocument/2006/relationships/hyperlink" Target="https://login.consultant.ru/link/?req=doc&amp;base=LAW&amp;n=221133&amp;date=01.11.2025" TargetMode = "External"/>
	<Relationship Id="rId12" Type="http://schemas.openxmlformats.org/officeDocument/2006/relationships/hyperlink" Target="https://login.consultant.ru/link/?req=doc&amp;base=LAW&amp;n=87081&amp;date=01.11.2025" TargetMode = "External"/>
	<Relationship Id="rId13" Type="http://schemas.openxmlformats.org/officeDocument/2006/relationships/hyperlink" Target="https://login.consultant.ru/link/?req=doc&amp;base=LAW&amp;n=339810&amp;date=01.11.2025&amp;dst=100111&amp;field=134" TargetMode = "External"/>
	<Relationship Id="rId14" Type="http://schemas.openxmlformats.org/officeDocument/2006/relationships/hyperlink" Target="https://login.consultant.ru/link/?req=doc&amp;base=LAW&amp;n=220914&amp;date=01.11.2025&amp;dst=100012&amp;field=134" TargetMode = "External"/>
	<Relationship Id="rId15" Type="http://schemas.openxmlformats.org/officeDocument/2006/relationships/hyperlink" Target="https://login.consultant.ru/link/?req=doc&amp;base=LAW&amp;n=401762&amp;date=01.11.2025&amp;dst=100010&amp;field=134" TargetMode = "External"/>
	<Relationship Id="rId16" Type="http://schemas.openxmlformats.org/officeDocument/2006/relationships/hyperlink" Target="https://login.consultant.ru/link/?req=doc&amp;base=LAW&amp;n=455170&amp;date=01.11.2025&amp;dst=100011&amp;field=134" TargetMode = "External"/>
	<Relationship Id="rId17" Type="http://schemas.openxmlformats.org/officeDocument/2006/relationships/hyperlink" Target="https://login.consultant.ru/link/?req=doc&amp;base=LAW&amp;n=513454&amp;date=01.11.2025&amp;dst=100010&amp;field=134" TargetMode = "External"/>
	<Relationship Id="rId18" Type="http://schemas.openxmlformats.org/officeDocument/2006/relationships/hyperlink" Target="https://login.consultant.ru/link/?req=doc&amp;base=LAW&amp;n=455170&amp;date=01.11.2025&amp;dst=100012&amp;field=134" TargetMode = "External"/>
	<Relationship Id="rId19" Type="http://schemas.openxmlformats.org/officeDocument/2006/relationships/hyperlink" Target="https://login.consultant.ru/link/?req=doc&amp;base=LAW&amp;n=482802&amp;date=01.11.2025&amp;dst=145&amp;field=134" TargetMode = "External"/>
	<Relationship Id="rId20" Type="http://schemas.openxmlformats.org/officeDocument/2006/relationships/hyperlink" Target="https://login.consultant.ru/link/?req=doc&amp;base=LAW&amp;n=482802&amp;date=01.11.2025" TargetMode = "External"/>
	<Relationship Id="rId21" Type="http://schemas.openxmlformats.org/officeDocument/2006/relationships/hyperlink" Target="https://login.consultant.ru/link/?req=doc&amp;base=LAW&amp;n=400052&amp;date=01.11.2025&amp;dst=100079&amp;field=134" TargetMode = "External"/>
	<Relationship Id="rId22" Type="http://schemas.openxmlformats.org/officeDocument/2006/relationships/hyperlink" Target="https://login.consultant.ru/link/?req=doc&amp;base=LAW&amp;n=400052&amp;date=01.11.2025&amp;dst=100142&amp;field=134" TargetMode = "External"/>
	<Relationship Id="rId23" Type="http://schemas.openxmlformats.org/officeDocument/2006/relationships/hyperlink" Target="https://login.consultant.ru/link/?req=doc&amp;base=LAW&amp;n=400052&amp;date=01.11.2025&amp;dst=100150&amp;field=134" TargetMode = "External"/>
	<Relationship Id="rId24" Type="http://schemas.openxmlformats.org/officeDocument/2006/relationships/hyperlink" Target="https://login.consultant.ru/link/?req=doc&amp;base=LAW&amp;n=400052&amp;date=01.11.2025&amp;dst=100166&amp;field=134" TargetMode = "External"/>
	<Relationship Id="rId25" Type="http://schemas.openxmlformats.org/officeDocument/2006/relationships/hyperlink" Target="https://login.consultant.ru/link/?req=doc&amp;base=LAW&amp;n=400052&amp;date=01.11.2025&amp;dst=100181&amp;field=134" TargetMode = "External"/>
	<Relationship Id="rId26" Type="http://schemas.openxmlformats.org/officeDocument/2006/relationships/hyperlink" Target="https://login.consultant.ru/link/?req=doc&amp;base=LAW&amp;n=400052&amp;date=01.11.2025&amp;dst=100237&amp;field=134" TargetMode = "External"/>
	<Relationship Id="rId27" Type="http://schemas.openxmlformats.org/officeDocument/2006/relationships/hyperlink" Target="https://login.consultant.ru/link/?req=doc&amp;base=LAW&amp;n=400052&amp;date=01.11.2025&amp;dst=100373&amp;field=134" TargetMode = "External"/>
	<Relationship Id="rId28" Type="http://schemas.openxmlformats.org/officeDocument/2006/relationships/hyperlink" Target="https://login.consultant.ru/link/?req=doc&amp;base=LAW&amp;n=400052&amp;date=01.11.2025&amp;dst=100385&amp;field=134" TargetMode = "External"/>
	<Relationship Id="rId29" Type="http://schemas.openxmlformats.org/officeDocument/2006/relationships/hyperlink" Target="https://login.consultant.ru/link/?req=doc&amp;base=LAW&amp;n=400052&amp;date=01.11.2025&amp;dst=100432&amp;field=134" TargetMode = "External"/>
	<Relationship Id="rId30" Type="http://schemas.openxmlformats.org/officeDocument/2006/relationships/hyperlink" Target="https://login.consultant.ru/link/?req=doc&amp;base=LAW&amp;n=400052&amp;date=01.11.2025&amp;dst=100446&amp;field=134" TargetMode = "External"/>
	<Relationship Id="rId31" Type="http://schemas.openxmlformats.org/officeDocument/2006/relationships/hyperlink" Target="https://login.consultant.ru/link/?req=doc&amp;base=LAW&amp;n=400052&amp;date=01.11.2025&amp;dst=100449&amp;field=134" TargetMode = "External"/>
	<Relationship Id="rId32" Type="http://schemas.openxmlformats.org/officeDocument/2006/relationships/hyperlink" Target="https://login.consultant.ru/link/?req=doc&amp;base=LAW&amp;n=400052&amp;date=01.11.2025&amp;dst=100015&amp;field=134" TargetMode = "External"/>
	<Relationship Id="rId33" Type="http://schemas.openxmlformats.org/officeDocument/2006/relationships/hyperlink" Target="https://login.consultant.ru/link/?req=doc&amp;base=LAW&amp;n=455170&amp;date=01.11.2025&amp;dst=100016&amp;field=134" TargetMode = "External"/>
	<Relationship Id="rId34" Type="http://schemas.openxmlformats.org/officeDocument/2006/relationships/hyperlink" Target="https://login.consultant.ru/link/?req=doc&amp;base=LAW&amp;n=400052&amp;date=01.11.2025&amp;dst=100015&amp;field=134" TargetMode = "External"/>
	<Relationship Id="rId35" Type="http://schemas.openxmlformats.org/officeDocument/2006/relationships/hyperlink" Target="https://login.consultant.ru/link/?req=doc&amp;base=LAW&amp;n=455170&amp;date=01.11.2025&amp;dst=100020&amp;field=134" TargetMode = "External"/>
	<Relationship Id="rId36" Type="http://schemas.openxmlformats.org/officeDocument/2006/relationships/hyperlink" Target="https://login.consultant.ru/link/?req=doc&amp;base=LAW&amp;n=400052&amp;date=01.11.2025&amp;dst=100015&amp;field=134" TargetMode = "External"/>
	<Relationship Id="rId37" Type="http://schemas.openxmlformats.org/officeDocument/2006/relationships/hyperlink" Target="https://login.consultant.ru/link/?req=doc&amp;base=LAW&amp;n=455170&amp;date=01.11.2025&amp;dst=100021&amp;field=134" TargetMode = "External"/>
	<Relationship Id="rId38" Type="http://schemas.openxmlformats.org/officeDocument/2006/relationships/hyperlink" Target="https://login.consultant.ru/link/?req=doc&amp;base=LAW&amp;n=400052&amp;date=01.11.2025&amp;dst=100015&amp;field=134" TargetMode = "External"/>
	<Relationship Id="rId39" Type="http://schemas.openxmlformats.org/officeDocument/2006/relationships/hyperlink" Target="https://login.consultant.ru/link/?req=doc&amp;base=LAW&amp;n=455170&amp;date=01.11.2025&amp;dst=100023&amp;field=134" TargetMode = "External"/>
	<Relationship Id="rId40" Type="http://schemas.openxmlformats.org/officeDocument/2006/relationships/hyperlink" Target="https://login.consultant.ru/link/?req=doc&amp;base=LAW&amp;n=400052&amp;date=01.11.2025&amp;dst=100015&amp;field=134" TargetMode = "External"/>
	<Relationship Id="rId41" Type="http://schemas.openxmlformats.org/officeDocument/2006/relationships/hyperlink" Target="https://login.consultant.ru/link/?req=doc&amp;base=LAW&amp;n=455170&amp;date=01.11.2025&amp;dst=100023&amp;field=134" TargetMode = "External"/>
	<Relationship Id="rId42" Type="http://schemas.openxmlformats.org/officeDocument/2006/relationships/hyperlink" Target="https://login.consultant.ru/link/?req=doc&amp;base=LAW&amp;n=400052&amp;date=01.11.2025&amp;dst=100015&amp;field=134" TargetMode = "External"/>
	<Relationship Id="rId43" Type="http://schemas.openxmlformats.org/officeDocument/2006/relationships/hyperlink" Target="https://login.consultant.ru/link/?req=doc&amp;base=LAW&amp;n=400052&amp;date=01.11.2025&amp;dst=100015&amp;field=134" TargetMode = "External"/>
	<Relationship Id="rId44" Type="http://schemas.openxmlformats.org/officeDocument/2006/relationships/hyperlink" Target="https://login.consultant.ru/link/?req=doc&amp;base=LAW&amp;n=455170&amp;date=01.11.2025&amp;dst=100024&amp;field=134" TargetMode = "External"/>
	<Relationship Id="rId45" Type="http://schemas.openxmlformats.org/officeDocument/2006/relationships/hyperlink" Target="https://login.consultant.ru/link/?req=doc&amp;base=LAW&amp;n=502269&amp;date=01.11.2025" TargetMode = "External"/>
	<Relationship Id="rId46" Type="http://schemas.openxmlformats.org/officeDocument/2006/relationships/hyperlink" Target="https://login.consultant.ru/link/?req=doc&amp;base=LAW&amp;n=400052&amp;date=01.11.2025&amp;dst=100015&amp;field=134" TargetMode = "External"/>
	<Relationship Id="rId47" Type="http://schemas.openxmlformats.org/officeDocument/2006/relationships/hyperlink" Target="https://login.consultant.ru/link/?req=doc&amp;base=LAW&amp;n=455170&amp;date=01.11.2025&amp;dst=100025&amp;field=134" TargetMode = "External"/>
	<Relationship Id="rId48" Type="http://schemas.openxmlformats.org/officeDocument/2006/relationships/hyperlink" Target="https://login.consultant.ru/link/?req=doc&amp;base=LAW&amp;n=481044&amp;date=01.11.2025&amp;dst=100017&amp;field=134" TargetMode = "External"/>
	<Relationship Id="rId49" Type="http://schemas.openxmlformats.org/officeDocument/2006/relationships/hyperlink" Target="https://login.consultant.ru/link/?req=doc&amp;base=LAW&amp;n=513454&amp;date=01.11.2025&amp;dst=100011&amp;field=134" TargetMode = "External"/>
	<Relationship Id="rId50" Type="http://schemas.openxmlformats.org/officeDocument/2006/relationships/hyperlink" Target="https://login.consultant.ru/link/?req=doc&amp;base=LAW&amp;n=499669&amp;date=01.11.2025&amp;dst=101331&amp;field=134" TargetMode = "External"/>
	<Relationship Id="rId51" Type="http://schemas.openxmlformats.org/officeDocument/2006/relationships/hyperlink" Target="https://login.consultant.ru/link/?req=doc&amp;base=LAW&amp;n=513454&amp;date=01.11.2025&amp;dst=100012&amp;field=134" TargetMode = "External"/>
	<Relationship Id="rId52" Type="http://schemas.openxmlformats.org/officeDocument/2006/relationships/hyperlink" Target="https://login.consultant.ru/link/?req=doc&amp;base=LAW&amp;n=513454&amp;date=01.11.2025&amp;dst=100016&amp;field=134" TargetMode = "External"/>
	<Relationship Id="rId53" Type="http://schemas.openxmlformats.org/officeDocument/2006/relationships/hyperlink" Target="https://login.consultant.ru/link/?req=doc&amp;base=LAW&amp;n=513454&amp;date=01.11.2025&amp;dst=100017&amp;field=134" TargetMode = "External"/>
	<Relationship Id="rId54" Type="http://schemas.openxmlformats.org/officeDocument/2006/relationships/hyperlink" Target="https://login.consultant.ru/link/?req=doc&amp;base=LAW&amp;n=513454&amp;date=01.11.2025&amp;dst=100018&amp;field=134" TargetMode = "External"/>
	<Relationship Id="rId55" Type="http://schemas.openxmlformats.org/officeDocument/2006/relationships/hyperlink" Target="https://login.consultant.ru/link/?req=doc&amp;base=LAW&amp;n=513454&amp;date=01.11.2025&amp;dst=100019&amp;field=134" TargetMode = "External"/>
	<Relationship Id="rId56" Type="http://schemas.openxmlformats.org/officeDocument/2006/relationships/hyperlink" Target="https://login.consultant.ru/link/?req=doc&amp;base=LAW&amp;n=400052&amp;date=01.11.2025&amp;dst=100015&amp;field=134" TargetMode = "External"/>
	<Relationship Id="rId57" Type="http://schemas.openxmlformats.org/officeDocument/2006/relationships/hyperlink" Target="https://login.consultant.ru/link/?req=doc&amp;base=LAW&amp;n=400052&amp;date=01.11.2025&amp;dst=100015&amp;field=134" TargetMode = "External"/>
	<Relationship Id="rId58" Type="http://schemas.openxmlformats.org/officeDocument/2006/relationships/hyperlink" Target="https://login.consultant.ru/link/?req=doc&amp;base=LAW&amp;n=455170&amp;date=01.11.2025&amp;dst=100026&amp;field=134" TargetMode = "External"/>
	<Relationship Id="rId59" Type="http://schemas.openxmlformats.org/officeDocument/2006/relationships/hyperlink" Target="https://login.consultant.ru/link/?req=doc&amp;base=LAW&amp;n=497885&amp;date=01.11.2025&amp;dst=100009&amp;field=134" TargetMode = "External"/>
	<Relationship Id="rId60" Type="http://schemas.openxmlformats.org/officeDocument/2006/relationships/hyperlink" Target="https://login.consultant.ru/link/?req=doc&amp;base=LAW&amp;n=400052&amp;date=01.11.2025&amp;dst=100015&amp;field=134" TargetMode = "External"/>
	<Relationship Id="rId61" Type="http://schemas.openxmlformats.org/officeDocument/2006/relationships/hyperlink" Target="https://login.consultant.ru/link/?req=doc&amp;base=LAW&amp;n=455170&amp;date=01.11.2025&amp;dst=100027&amp;field=134" TargetMode = "External"/>
	<Relationship Id="rId62" Type="http://schemas.openxmlformats.org/officeDocument/2006/relationships/hyperlink" Target="https://login.consultant.ru/link/?req=doc&amp;base=LAW&amp;n=499669&amp;date=01.11.2025&amp;dst=100512&amp;field=134" TargetMode = "External"/>
	<Relationship Id="rId63" Type="http://schemas.openxmlformats.org/officeDocument/2006/relationships/hyperlink" Target="https://login.consultant.ru/link/?req=doc&amp;base=LAW&amp;n=400052&amp;date=01.11.2025&amp;dst=100015&amp;field=134" TargetMode = "External"/>
	<Relationship Id="rId64" Type="http://schemas.openxmlformats.org/officeDocument/2006/relationships/hyperlink" Target="https://login.consultant.ru/link/?req=doc&amp;base=LAW&amp;n=400052&amp;date=01.11.2025&amp;dst=100015&amp;field=134" TargetMode = "External"/>
	<Relationship Id="rId65" Type="http://schemas.openxmlformats.org/officeDocument/2006/relationships/hyperlink" Target="https://login.consultant.ru/link/?req=doc&amp;base=LAW&amp;n=400052&amp;date=01.11.2025&amp;dst=100015&amp;field=134" TargetMode = "External"/>
	<Relationship Id="rId66" Type="http://schemas.openxmlformats.org/officeDocument/2006/relationships/hyperlink" Target="https://login.consultant.ru/link/?req=doc&amp;base=LAW&amp;n=400052&amp;date=01.11.2025&amp;dst=100015&amp;field=134" TargetMode = "External"/>
	<Relationship Id="rId67" Type="http://schemas.openxmlformats.org/officeDocument/2006/relationships/hyperlink" Target="https://login.consultant.ru/link/?req=doc&amp;base=LAW&amp;n=400052&amp;date=01.11.2025&amp;dst=100015&amp;field=134" TargetMode = "External"/>
	<Relationship Id="rId68" Type="http://schemas.openxmlformats.org/officeDocument/2006/relationships/hyperlink" Target="https://login.consultant.ru/link/?req=doc&amp;base=LAW&amp;n=455170&amp;date=01.11.2025&amp;dst=100028&amp;field=134" TargetMode = "External"/>
	<Relationship Id="rId69" Type="http://schemas.openxmlformats.org/officeDocument/2006/relationships/hyperlink" Target="https://login.consultant.ru/link/?req=doc&amp;base=LAW&amp;n=400052&amp;date=01.11.2025&amp;dst=100015&amp;field=134" TargetMode = "External"/>
	<Relationship Id="rId70" Type="http://schemas.openxmlformats.org/officeDocument/2006/relationships/hyperlink" Target="https://login.consultant.ru/link/?req=doc&amp;base=LAW&amp;n=455170&amp;date=01.11.2025&amp;dst=100030&amp;field=134" TargetMode = "External"/>
	<Relationship Id="rId71" Type="http://schemas.openxmlformats.org/officeDocument/2006/relationships/hyperlink" Target="https://login.consultant.ru/link/?req=doc&amp;base=LAW&amp;n=400052&amp;date=01.11.2025&amp;dst=100015&amp;field=134" TargetMode = "External"/>
	<Relationship Id="rId72" Type="http://schemas.openxmlformats.org/officeDocument/2006/relationships/hyperlink" Target="https://login.consultant.ru/link/?req=doc&amp;base=LAW&amp;n=455170&amp;date=01.11.2025&amp;dst=100031&amp;field=134" TargetMode = "External"/>
	<Relationship Id="rId73" Type="http://schemas.openxmlformats.org/officeDocument/2006/relationships/hyperlink" Target="https://login.consultant.ru/link/?req=doc&amp;base=LAW&amp;n=400052&amp;date=01.11.2025&amp;dst=100015&amp;field=134" TargetMode = "External"/>
	<Relationship Id="rId74" Type="http://schemas.openxmlformats.org/officeDocument/2006/relationships/hyperlink" Target="https://login.consultant.ru/link/?req=doc&amp;base=LAW&amp;n=400052&amp;date=01.11.2025&amp;dst=100015&amp;field=134" TargetMode = "External"/>
	<Relationship Id="rId75" Type="http://schemas.openxmlformats.org/officeDocument/2006/relationships/hyperlink" Target="https://login.consultant.ru/link/?req=doc&amp;base=LAW&amp;n=481044&amp;date=01.11.2025&amp;dst=100049&amp;field=134" TargetMode = "External"/>
	<Relationship Id="rId76" Type="http://schemas.openxmlformats.org/officeDocument/2006/relationships/hyperlink" Target="https://login.consultant.ru/link/?req=doc&amp;base=LAW&amp;n=455170&amp;date=01.11.2025&amp;dst=100032&amp;field=134" TargetMode = "External"/>
	<Relationship Id="rId77" Type="http://schemas.openxmlformats.org/officeDocument/2006/relationships/hyperlink" Target="https://login.consultant.ru/link/?req=doc&amp;base=LAW&amp;n=400052&amp;date=01.11.2025&amp;dst=100015&amp;field=134" TargetMode = "External"/>
	<Relationship Id="rId78" Type="http://schemas.openxmlformats.org/officeDocument/2006/relationships/hyperlink" Target="https://login.consultant.ru/link/?req=doc&amp;base=LAW&amp;n=455170&amp;date=01.11.2025&amp;dst=100034&amp;field=134" TargetMode = "External"/>
	<Relationship Id="rId79" Type="http://schemas.openxmlformats.org/officeDocument/2006/relationships/hyperlink" Target="https://login.consultant.ru/link/?req=doc&amp;base=LAW&amp;n=481044&amp;date=01.11.2025&amp;dst=100072&amp;field=134" TargetMode = "External"/>
	<Relationship Id="rId80" Type="http://schemas.openxmlformats.org/officeDocument/2006/relationships/hyperlink" Target="https://login.consultant.ru/link/?req=doc&amp;base=LAW&amp;n=481044&amp;date=01.11.2025&amp;dst=100080&amp;field=134" TargetMode = "External"/>
	<Relationship Id="rId81" Type="http://schemas.openxmlformats.org/officeDocument/2006/relationships/hyperlink" Target="https://login.consultant.ru/link/?req=doc&amp;base=LAW&amp;n=494960&amp;date=01.11.2025" TargetMode = "External"/>
	<Relationship Id="rId82" Type="http://schemas.openxmlformats.org/officeDocument/2006/relationships/hyperlink" Target="https://login.consultant.ru/link/?req=doc&amp;base=LAW&amp;n=400052&amp;date=01.11.2025&amp;dst=100015&amp;field=134" TargetMode = "External"/>
	<Relationship Id="rId83" Type="http://schemas.openxmlformats.org/officeDocument/2006/relationships/hyperlink" Target="https://login.consultant.ru/link/?req=doc&amp;base=LAW&amp;n=400052&amp;date=01.11.2025&amp;dst=100015&amp;field=134" TargetMode = "External"/>
	<Relationship Id="rId84" Type="http://schemas.openxmlformats.org/officeDocument/2006/relationships/hyperlink" Target="https://login.consultant.ru/link/?req=doc&amp;base=LAW&amp;n=513454&amp;date=01.11.2025&amp;dst=100020&amp;field=134" TargetMode = "External"/>
	<Relationship Id="rId85" Type="http://schemas.openxmlformats.org/officeDocument/2006/relationships/hyperlink" Target="https://login.consultant.ru/link/?req=doc&amp;base=LAW&amp;n=499669&amp;date=01.11.2025&amp;dst=101366&amp;field=134" TargetMode = "External"/>
	<Relationship Id="rId86" Type="http://schemas.openxmlformats.org/officeDocument/2006/relationships/hyperlink" Target="https://login.consultant.ru/link/?req=doc&amp;base=LAW&amp;n=513454&amp;date=01.11.2025&amp;dst=100022&amp;field=134" TargetMode = "External"/>
	<Relationship Id="rId87" Type="http://schemas.openxmlformats.org/officeDocument/2006/relationships/hyperlink" Target="https://login.consultant.ru/link/?req=doc&amp;base=LAW&amp;n=499669&amp;date=01.11.2025&amp;dst=101391&amp;field=134" TargetMode = "External"/>
	<Relationship Id="rId88" Type="http://schemas.openxmlformats.org/officeDocument/2006/relationships/hyperlink" Target="https://login.consultant.ru/link/?req=doc&amp;base=LAW&amp;n=513454&amp;date=01.11.2025&amp;dst=100023&amp;field=134" TargetMode = "External"/>
	<Relationship Id="rId89" Type="http://schemas.openxmlformats.org/officeDocument/2006/relationships/hyperlink" Target="https://login.consultant.ru/link/?req=doc&amp;base=LAW&amp;n=513454&amp;date=01.11.2025&amp;dst=100024&amp;field=134" TargetMode = "External"/>
	<Relationship Id="rId90" Type="http://schemas.openxmlformats.org/officeDocument/2006/relationships/hyperlink" Target="https://login.consultant.ru/link/?req=doc&amp;base=LAW&amp;n=455170&amp;date=01.11.2025&amp;dst=100037&amp;field=134" TargetMode = "External"/>
	<Relationship Id="rId91" Type="http://schemas.openxmlformats.org/officeDocument/2006/relationships/hyperlink" Target="https://login.consultant.ru/link/?req=doc&amp;base=LAW&amp;n=400052&amp;date=01.11.2025&amp;dst=100015&amp;field=134" TargetMode = "External"/>
	<Relationship Id="rId92" Type="http://schemas.openxmlformats.org/officeDocument/2006/relationships/hyperlink" Target="https://login.consultant.ru/link/?req=doc&amp;base=LAW&amp;n=455170&amp;date=01.11.2025&amp;dst=100039&amp;field=134" TargetMode = "External"/>
	<Relationship Id="rId93" Type="http://schemas.openxmlformats.org/officeDocument/2006/relationships/hyperlink" Target="https://login.consultant.ru/link/?req=doc&amp;base=LAW&amp;n=513454&amp;date=01.11.2025&amp;dst=100025&amp;field=134" TargetMode = "External"/>
	<Relationship Id="rId94" Type="http://schemas.openxmlformats.org/officeDocument/2006/relationships/hyperlink" Target="https://login.consultant.ru/link/?req=doc&amp;base=LAW&amp;n=400052&amp;date=01.11.2025&amp;dst=100015&amp;field=134" TargetMode = "External"/>
	<Relationship Id="rId95" Type="http://schemas.openxmlformats.org/officeDocument/2006/relationships/hyperlink" Target="https://login.consultant.ru/link/?req=doc&amp;base=LAW&amp;n=455170&amp;date=01.11.2025&amp;dst=100040&amp;field=134" TargetMode = "External"/>
	<Relationship Id="rId96" Type="http://schemas.openxmlformats.org/officeDocument/2006/relationships/hyperlink" Target="https://login.consultant.ru/link/?req=doc&amp;base=LAW&amp;n=455170&amp;date=01.11.2025&amp;dst=100045&amp;field=134" TargetMode = "External"/>
	<Relationship Id="rId97" Type="http://schemas.openxmlformats.org/officeDocument/2006/relationships/hyperlink" Target="https://login.consultant.ru/link/?req=doc&amp;base=LAW&amp;n=400052&amp;date=01.11.2025&amp;dst=100015&amp;field=134" TargetMode = "External"/>
	<Relationship Id="rId98" Type="http://schemas.openxmlformats.org/officeDocument/2006/relationships/hyperlink" Target="https://login.consultant.ru/link/?req=doc&amp;base=LAW&amp;n=455170&amp;date=01.11.2025&amp;dst=100049&amp;field=134" TargetMode = "External"/>
	<Relationship Id="rId99" Type="http://schemas.openxmlformats.org/officeDocument/2006/relationships/hyperlink" Target="https://login.consultant.ru/link/?req=doc&amp;base=LAW&amp;n=499669&amp;date=01.11.2025&amp;dst=101210&amp;field=134" TargetMode = "External"/>
	<Relationship Id="rId100" Type="http://schemas.openxmlformats.org/officeDocument/2006/relationships/hyperlink" Target="https://login.consultant.ru/link/?req=doc&amp;base=LAW&amp;n=455170&amp;date=01.11.2025&amp;dst=100051&amp;field=134" TargetMode = "External"/>
	<Relationship Id="rId101" Type="http://schemas.openxmlformats.org/officeDocument/2006/relationships/hyperlink" Target="https://login.consultant.ru/link/?req=doc&amp;base=LAW&amp;n=455170&amp;date=01.11.2025&amp;dst=100052&amp;field=134" TargetMode = "External"/>
	<Relationship Id="rId102" Type="http://schemas.openxmlformats.org/officeDocument/2006/relationships/hyperlink" Target="https://login.consultant.ru/link/?req=doc&amp;base=LAW&amp;n=455170&amp;date=01.11.2025&amp;dst=100053&amp;field=134" TargetMode = "External"/>
	<Relationship Id="rId103" Type="http://schemas.openxmlformats.org/officeDocument/2006/relationships/hyperlink" Target="https://login.consultant.ru/link/?req=doc&amp;base=LAW&amp;n=455170&amp;date=01.11.2025&amp;dst=100054&amp;field=134" TargetMode = "External"/>
	<Relationship Id="rId104" Type="http://schemas.openxmlformats.org/officeDocument/2006/relationships/hyperlink" Target="https://login.consultant.ru/link/?req=doc&amp;base=LAW&amp;n=400052&amp;date=01.11.2025&amp;dst=100015&amp;field=134" TargetMode = "External"/>
	<Relationship Id="rId105" Type="http://schemas.openxmlformats.org/officeDocument/2006/relationships/hyperlink" Target="https://login.consultant.ru/link/?req=doc&amp;base=LAW&amp;n=455170&amp;date=01.11.2025&amp;dst=100062&amp;field=134" TargetMode = "External"/>
	<Relationship Id="rId106" Type="http://schemas.openxmlformats.org/officeDocument/2006/relationships/hyperlink" Target="https://login.consultant.ru/link/?req=doc&amp;base=LAW&amp;n=400052&amp;date=01.11.2025&amp;dst=100015&amp;field=134" TargetMode = "External"/>
	<Relationship Id="rId107" Type="http://schemas.openxmlformats.org/officeDocument/2006/relationships/hyperlink" Target="https://login.consultant.ru/link/?req=doc&amp;base=LAW&amp;n=400052&amp;date=01.11.2025&amp;dst=100015&amp;field=134" TargetMode = "External"/>
	<Relationship Id="rId108" Type="http://schemas.openxmlformats.org/officeDocument/2006/relationships/hyperlink" Target="https://login.consultant.ru/link/?req=doc&amp;base=LAW&amp;n=455170&amp;date=01.11.2025&amp;dst=100066&amp;field=134" TargetMode = "External"/>
	<Relationship Id="rId109" Type="http://schemas.openxmlformats.org/officeDocument/2006/relationships/hyperlink" Target="https://login.consultant.ru/link/?req=doc&amp;base=LAW&amp;n=400052&amp;date=01.11.2025&amp;dst=100015&amp;field=134" TargetMode = "External"/>
	<Relationship Id="rId110" Type="http://schemas.openxmlformats.org/officeDocument/2006/relationships/hyperlink" Target="https://login.consultant.ru/link/?req=doc&amp;base=LAW&amp;n=484451&amp;date=01.11.2025" TargetMode = "External"/>
	<Relationship Id="rId111" Type="http://schemas.openxmlformats.org/officeDocument/2006/relationships/hyperlink" Target="https://login.consultant.ru/link/?req=doc&amp;base=LAW&amp;n=476082&amp;date=01.11.2025" TargetMode = "External"/>
	<Relationship Id="rId112" Type="http://schemas.openxmlformats.org/officeDocument/2006/relationships/hyperlink" Target="https://login.consultant.ru/link/?req=doc&amp;base=LAW&amp;n=448742&amp;date=01.11.2025&amp;dst=100397&amp;field=134" TargetMode = "External"/>
	<Relationship Id="rId113" Type="http://schemas.openxmlformats.org/officeDocument/2006/relationships/hyperlink" Target="https://login.consultant.ru/link/?req=doc&amp;base=LAW&amp;n=455170&amp;date=01.11.2025&amp;dst=100067&amp;field=134" TargetMode = "External"/>
	<Relationship Id="rId114" Type="http://schemas.openxmlformats.org/officeDocument/2006/relationships/hyperlink" Target="https://login.consultant.ru/link/?req=doc&amp;base=LAW&amp;n=455170&amp;date=01.11.2025&amp;dst=100068&amp;field=134" TargetMode = "External"/>
	<Relationship Id="rId115" Type="http://schemas.openxmlformats.org/officeDocument/2006/relationships/hyperlink" Target="https://login.consultant.ru/link/?req=doc&amp;base=LAW&amp;n=455170&amp;date=01.11.2025&amp;dst=100069&amp;field=134" TargetMode = "External"/>
	<Relationship Id="rId116" Type="http://schemas.openxmlformats.org/officeDocument/2006/relationships/hyperlink" Target="https://login.consultant.ru/link/?req=doc&amp;base=LAW&amp;n=513454&amp;date=01.11.2025&amp;dst=100027&amp;field=134" TargetMode = "External"/>
	<Relationship Id="rId117" Type="http://schemas.openxmlformats.org/officeDocument/2006/relationships/hyperlink" Target="https://login.consultant.ru/link/?req=doc&amp;base=LAW&amp;n=513454&amp;date=01.11.2025&amp;dst=100029&amp;field=134" TargetMode = "External"/>
	<Relationship Id="rId118" Type="http://schemas.openxmlformats.org/officeDocument/2006/relationships/hyperlink" Target="https://login.consultant.ru/link/?req=doc&amp;base=LAW&amp;n=400052&amp;date=01.11.2025&amp;dst=100015&amp;field=134" TargetMode = "External"/>
	<Relationship Id="rId119" Type="http://schemas.openxmlformats.org/officeDocument/2006/relationships/hyperlink" Target="https://login.consultant.ru/link/?req=doc&amp;base=LAW&amp;n=455170&amp;date=01.11.2025&amp;dst=100070&amp;field=134" TargetMode = "External"/>
	<Relationship Id="rId120" Type="http://schemas.openxmlformats.org/officeDocument/2006/relationships/hyperlink" Target="https://login.consultant.ru/link/?req=doc&amp;base=LAW&amp;n=513454&amp;date=01.11.2025&amp;dst=100030&amp;field=134" TargetMode = "External"/>
	<Relationship Id="rId121" Type="http://schemas.openxmlformats.org/officeDocument/2006/relationships/hyperlink" Target="https://login.consultant.ru/link/?req=doc&amp;base=LAW&amp;n=400052&amp;date=01.11.2025&amp;dst=100015&amp;field=134" TargetMode = "External"/>
	<Relationship Id="rId122" Type="http://schemas.openxmlformats.org/officeDocument/2006/relationships/hyperlink" Target="https://login.consultant.ru/link/?req=doc&amp;base=LAW&amp;n=455170&amp;date=01.11.2025&amp;dst=100071&amp;field=134" TargetMode = "External"/>
	<Relationship Id="rId123" Type="http://schemas.openxmlformats.org/officeDocument/2006/relationships/hyperlink" Target="https://login.consultant.ru/link/?req=doc&amp;base=LAW&amp;n=455170&amp;date=01.11.2025&amp;dst=100072&amp;field=134" TargetMode = "External"/>
	<Relationship Id="rId124" Type="http://schemas.openxmlformats.org/officeDocument/2006/relationships/hyperlink" Target="https://login.consultant.ru/link/?req=doc&amp;base=LAW&amp;n=400052&amp;date=01.11.2025&amp;dst=100015&amp;field=134" TargetMode = "External"/>
	<Relationship Id="rId125" Type="http://schemas.openxmlformats.org/officeDocument/2006/relationships/hyperlink" Target="https://login.consultant.ru/link/?req=doc&amp;base=LAW&amp;n=455170&amp;date=01.11.2025&amp;dst=100074&amp;field=134" TargetMode = "External"/>
	<Relationship Id="rId126" Type="http://schemas.openxmlformats.org/officeDocument/2006/relationships/hyperlink" Target="https://login.consultant.ru/link/?req=doc&amp;base=LAW&amp;n=455170&amp;date=01.11.2025&amp;dst=100075&amp;field=134" TargetMode = "External"/>
	<Relationship Id="rId127" Type="http://schemas.openxmlformats.org/officeDocument/2006/relationships/hyperlink" Target="https://login.consultant.ru/link/?req=doc&amp;base=LAW&amp;n=400052&amp;date=01.11.2025&amp;dst=100015&amp;field=134" TargetMode = "External"/>
	<Relationship Id="rId128" Type="http://schemas.openxmlformats.org/officeDocument/2006/relationships/hyperlink" Target="https://login.consultant.ru/link/?req=doc&amp;base=LAW&amp;n=455170&amp;date=01.11.2025&amp;dst=100076&amp;field=134" TargetMode = "External"/>
	<Relationship Id="rId129" Type="http://schemas.openxmlformats.org/officeDocument/2006/relationships/hyperlink" Target="https://login.consultant.ru/link/?req=doc&amp;base=LAW&amp;n=455170&amp;date=01.11.2025&amp;dst=100077&amp;field=134" TargetMode = "External"/>
	<Relationship Id="rId130" Type="http://schemas.openxmlformats.org/officeDocument/2006/relationships/hyperlink" Target="https://login.consultant.ru/link/?req=doc&amp;base=LAW&amp;n=455170&amp;date=01.11.2025&amp;dst=100082&amp;field=134" TargetMode = "External"/>
	<Relationship Id="rId131" Type="http://schemas.openxmlformats.org/officeDocument/2006/relationships/hyperlink" Target="https://login.consultant.ru/link/?req=doc&amp;base=LAW&amp;n=455170&amp;date=01.11.2025&amp;dst=100083&amp;field=134" TargetMode = "External"/>
	<Relationship Id="rId132" Type="http://schemas.openxmlformats.org/officeDocument/2006/relationships/hyperlink" Target="https://login.consultant.ru/link/?req=doc&amp;base=LAW&amp;n=455170&amp;date=01.11.2025&amp;dst=100084&amp;field=134" TargetMode = "External"/>
	<Relationship Id="rId133" Type="http://schemas.openxmlformats.org/officeDocument/2006/relationships/hyperlink" Target="https://login.consultant.ru/link/?req=doc&amp;base=LAW&amp;n=455170&amp;date=01.11.2025&amp;dst=100085&amp;field=134" TargetMode = "External"/>
	<Relationship Id="rId134" Type="http://schemas.openxmlformats.org/officeDocument/2006/relationships/hyperlink" Target="https://login.consultant.ru/link/?req=doc&amp;base=LAW&amp;n=513454&amp;date=01.11.2025&amp;dst=100032&amp;field=134" TargetMode = "External"/>
	<Relationship Id="rId135" Type="http://schemas.openxmlformats.org/officeDocument/2006/relationships/hyperlink" Target="https://login.consultant.ru/link/?req=doc&amp;base=LAW&amp;n=400052&amp;date=01.11.2025&amp;dst=100015&amp;field=134" TargetMode = "External"/>
	<Relationship Id="rId136" Type="http://schemas.openxmlformats.org/officeDocument/2006/relationships/hyperlink" Target="https://login.consultant.ru/link/?req=doc&amp;base=LAW&amp;n=513454&amp;date=01.11.2025&amp;dst=100034&amp;field=134" TargetMode = "External"/>
	<Relationship Id="rId137" Type="http://schemas.openxmlformats.org/officeDocument/2006/relationships/hyperlink" Target="https://login.consultant.ru/link/?req=doc&amp;base=LAW&amp;n=513454&amp;date=01.11.2025&amp;dst=100035&amp;field=134" TargetMode = "External"/>
	<Relationship Id="rId138" Type="http://schemas.openxmlformats.org/officeDocument/2006/relationships/hyperlink" Target="https://login.consultant.ru/link/?req=doc&amp;base=LAW&amp;n=513454&amp;date=01.11.2025&amp;dst=100036&amp;field=134" TargetMode = "External"/>
	<Relationship Id="rId139" Type="http://schemas.openxmlformats.org/officeDocument/2006/relationships/hyperlink" Target="https://login.consultant.ru/link/?req=doc&amp;base=LAW&amp;n=513454&amp;date=01.11.2025&amp;dst=100037&amp;field=134" TargetMode = "External"/>
	<Relationship Id="rId140" Type="http://schemas.openxmlformats.org/officeDocument/2006/relationships/hyperlink" Target="https://login.consultant.ru/link/?req=doc&amp;base=LAW&amp;n=499669&amp;date=01.11.2025&amp;dst=101415&amp;field=134" TargetMode = "External"/>
	<Relationship Id="rId141" Type="http://schemas.openxmlformats.org/officeDocument/2006/relationships/hyperlink" Target="https://login.consultant.ru/link/?req=doc&amp;base=LAW&amp;n=455170&amp;date=01.11.2025&amp;dst=100087&amp;field=134" TargetMode = "External"/>
	<Relationship Id="rId142" Type="http://schemas.openxmlformats.org/officeDocument/2006/relationships/hyperlink" Target="https://login.consultant.ru/link/?req=doc&amp;base=LAW&amp;n=513454&amp;date=01.11.2025&amp;dst=100039&amp;field=134" TargetMode = "External"/>
	<Relationship Id="rId143" Type="http://schemas.openxmlformats.org/officeDocument/2006/relationships/hyperlink" Target="https://login.consultant.ru/link/?req=doc&amp;base=LAW&amp;n=400052&amp;date=01.11.2025&amp;dst=100015&amp;field=134" TargetMode = "External"/>
	<Relationship Id="rId144" Type="http://schemas.openxmlformats.org/officeDocument/2006/relationships/hyperlink" Target="https://login.consultant.ru/link/?req=doc&amp;base=LAW&amp;n=455170&amp;date=01.11.2025&amp;dst=100088&amp;field=134" TargetMode = "External"/>
	<Relationship Id="rId145" Type="http://schemas.openxmlformats.org/officeDocument/2006/relationships/hyperlink" Target="https://login.consultant.ru/link/?req=doc&amp;base=LAW&amp;n=513454&amp;date=01.11.2025&amp;dst=100040&amp;field=134" TargetMode = "External"/>
	<Relationship Id="rId146" Type="http://schemas.openxmlformats.org/officeDocument/2006/relationships/hyperlink" Target="https://login.consultant.ru/link/?req=doc&amp;base=LAW&amp;n=513454&amp;date=01.11.2025&amp;dst=100042&amp;field=134" TargetMode = "External"/>
	<Relationship Id="rId147" Type="http://schemas.openxmlformats.org/officeDocument/2006/relationships/hyperlink" Target="https://login.consultant.ru/link/?req=doc&amp;base=LAW&amp;n=513454&amp;date=01.11.2025&amp;dst=100043&amp;field=134" TargetMode = "External"/>
	<Relationship Id="rId148" Type="http://schemas.openxmlformats.org/officeDocument/2006/relationships/hyperlink" Target="https://login.consultant.ru/link/?req=doc&amp;base=LAW&amp;n=400052&amp;date=01.11.2025&amp;dst=100015&amp;field=134" TargetMode = "External"/>
	<Relationship Id="rId149" Type="http://schemas.openxmlformats.org/officeDocument/2006/relationships/hyperlink" Target="https://login.consultant.ru/link/?req=doc&amp;base=LAW&amp;n=455170&amp;date=01.11.2025&amp;dst=100089&amp;field=134" TargetMode = "External"/>
	<Relationship Id="rId150" Type="http://schemas.openxmlformats.org/officeDocument/2006/relationships/hyperlink" Target="https://login.consultant.ru/link/?req=doc&amp;base=LAW&amp;n=513454&amp;date=01.11.2025&amp;dst=100044&amp;field=134" TargetMode = "External"/>
	<Relationship Id="rId151" Type="http://schemas.openxmlformats.org/officeDocument/2006/relationships/hyperlink" Target="https://login.consultant.ru/link/?req=doc&amp;base=LAW&amp;n=400052&amp;date=01.11.2025&amp;dst=100015&amp;field=134" TargetMode = "External"/>
	<Relationship Id="rId152" Type="http://schemas.openxmlformats.org/officeDocument/2006/relationships/hyperlink" Target="https://login.consultant.ru/link/?req=doc&amp;base=LAW&amp;n=513454&amp;date=01.11.2025&amp;dst=100047&amp;field=134" TargetMode = "External"/>
	<Relationship Id="rId153" Type="http://schemas.openxmlformats.org/officeDocument/2006/relationships/hyperlink" Target="https://login.consultant.ru/link/?req=doc&amp;base=LAW&amp;n=400052&amp;date=01.11.2025&amp;dst=100015&amp;field=134" TargetMode = "External"/>
	<Relationship Id="rId154" Type="http://schemas.openxmlformats.org/officeDocument/2006/relationships/hyperlink" Target="https://login.consultant.ru/link/?req=doc&amp;base=LAW&amp;n=400052&amp;date=01.11.2025&amp;dst=100015&amp;field=134" TargetMode = "External"/>
	<Relationship Id="rId155" Type="http://schemas.openxmlformats.org/officeDocument/2006/relationships/hyperlink" Target="https://login.consultant.ru/link/?req=doc&amp;base=LAW&amp;n=455170&amp;date=01.11.2025&amp;dst=100090&amp;field=134" TargetMode = "External"/>
	<Relationship Id="rId156" Type="http://schemas.openxmlformats.org/officeDocument/2006/relationships/hyperlink" Target="https://login.consultant.ru/link/?req=doc&amp;base=LAW&amp;n=400052&amp;date=01.11.2025&amp;dst=100015&amp;field=134" TargetMode = "External"/>
	<Relationship Id="rId157" Type="http://schemas.openxmlformats.org/officeDocument/2006/relationships/hyperlink" Target="https://login.consultant.ru/link/?req=doc&amp;base=LAW&amp;n=513454&amp;date=01.11.2025&amp;dst=100050&amp;field=134" TargetMode = "External"/>
	<Relationship Id="rId158" Type="http://schemas.openxmlformats.org/officeDocument/2006/relationships/hyperlink" Target="https://login.consultant.ru/link/?req=doc&amp;base=LAW&amp;n=400052&amp;date=01.11.2025&amp;dst=100015&amp;field=134" TargetMode = "External"/>
	<Relationship Id="rId159" Type="http://schemas.openxmlformats.org/officeDocument/2006/relationships/hyperlink" Target="https://login.consultant.ru/link/?req=doc&amp;base=LAW&amp;n=400052&amp;date=01.11.2025&amp;dst=100015&amp;field=134" TargetMode = "External"/>
	<Relationship Id="rId160" Type="http://schemas.openxmlformats.org/officeDocument/2006/relationships/hyperlink" Target="https://login.consultant.ru/link/?req=doc&amp;base=LAW&amp;n=455170&amp;date=01.11.2025&amp;dst=100094&amp;field=134" TargetMode = "External"/>
	<Relationship Id="rId161" Type="http://schemas.openxmlformats.org/officeDocument/2006/relationships/hyperlink" Target="https://login.consultant.ru/link/?req=doc&amp;base=LAW&amp;n=400052&amp;date=01.11.2025&amp;dst=100015&amp;field=134" TargetMode = "External"/>
	<Relationship Id="rId162" Type="http://schemas.openxmlformats.org/officeDocument/2006/relationships/hyperlink" Target="https://login.consultant.ru/link/?req=doc&amp;base=LAW&amp;n=455170&amp;date=01.11.2025&amp;dst=100097&amp;field=134" TargetMode = "External"/>
	<Relationship Id="rId163" Type="http://schemas.openxmlformats.org/officeDocument/2006/relationships/hyperlink" Target="https://login.consultant.ru/link/?req=doc&amp;base=LAW&amp;n=513454&amp;date=01.11.2025&amp;dst=100054&amp;field=134" TargetMode = "External"/>
	<Relationship Id="rId164" Type="http://schemas.openxmlformats.org/officeDocument/2006/relationships/hyperlink" Target="https://login.consultant.ru/link/?req=doc&amp;base=LAW&amp;n=513454&amp;date=01.11.2025&amp;dst=100057&amp;field=134" TargetMode = "External"/>
	<Relationship Id="rId165" Type="http://schemas.openxmlformats.org/officeDocument/2006/relationships/hyperlink" Target="https://login.consultant.ru/link/?req=doc&amp;base=LAW&amp;n=400052&amp;date=01.11.2025&amp;dst=100015&amp;field=134" TargetMode = "External"/>
	<Relationship Id="rId166" Type="http://schemas.openxmlformats.org/officeDocument/2006/relationships/hyperlink" Target="https://login.consultant.ru/link/?req=doc&amp;base=LAW&amp;n=513454&amp;date=01.11.2025&amp;dst=100058&amp;field=134" TargetMode = "External"/>
	<Relationship Id="rId167" Type="http://schemas.openxmlformats.org/officeDocument/2006/relationships/hyperlink" Target="https://login.consultant.ru/link/?req=doc&amp;base=LAW&amp;n=513454&amp;date=01.11.2025&amp;dst=100060&amp;field=134" TargetMode = "External"/>
	<Relationship Id="rId168" Type="http://schemas.openxmlformats.org/officeDocument/2006/relationships/hyperlink" Target="https://login.consultant.ru/link/?req=doc&amp;base=LAW&amp;n=400052&amp;date=01.11.2025&amp;dst=100015&amp;field=134" TargetMode = "External"/>
	<Relationship Id="rId169" Type="http://schemas.openxmlformats.org/officeDocument/2006/relationships/hyperlink" Target="https://login.consultant.ru/link/?req=doc&amp;base=LAW&amp;n=455170&amp;date=01.11.2025&amp;dst=100100&amp;field=134" TargetMode = "External"/>
	<Relationship Id="rId170" Type="http://schemas.openxmlformats.org/officeDocument/2006/relationships/hyperlink" Target="https://login.consultant.ru/link/?req=doc&amp;base=LAW&amp;n=400052&amp;date=01.11.2025&amp;dst=100015&amp;field=134" TargetMode = "External"/>
	<Relationship Id="rId171" Type="http://schemas.openxmlformats.org/officeDocument/2006/relationships/hyperlink" Target="https://login.consultant.ru/link/?req=doc&amp;base=LAW&amp;n=400052&amp;date=01.11.2025&amp;dst=100015&amp;field=134" TargetMode = "External"/>
	<Relationship Id="rId172" Type="http://schemas.openxmlformats.org/officeDocument/2006/relationships/hyperlink" Target="https://login.consultant.ru/link/?req=doc&amp;base=LAW&amp;n=455170&amp;date=01.11.2025&amp;dst=100101&amp;field=134" TargetMode = "External"/>
	<Relationship Id="rId173" Type="http://schemas.openxmlformats.org/officeDocument/2006/relationships/hyperlink" Target="https://login.consultant.ru/link/?req=doc&amp;base=LAW&amp;n=513454&amp;date=01.11.2025&amp;dst=100062&amp;field=134" TargetMode = "External"/>
	<Relationship Id="rId174" Type="http://schemas.openxmlformats.org/officeDocument/2006/relationships/hyperlink" Target="https://login.consultant.ru/link/?req=doc&amp;base=LAW&amp;n=513454&amp;date=01.11.2025&amp;dst=100069&amp;field=134" TargetMode = "External"/>
	<Relationship Id="rId175" Type="http://schemas.openxmlformats.org/officeDocument/2006/relationships/hyperlink" Target="https://login.consultant.ru/link/?req=doc&amp;base=LAW&amp;n=499669&amp;date=01.11.2025&amp;dst=100422&amp;field=134" TargetMode = "External"/>
	<Relationship Id="rId176" Type="http://schemas.openxmlformats.org/officeDocument/2006/relationships/hyperlink" Target="https://login.consultant.ru/link/?req=doc&amp;base=LAW&amp;n=513454&amp;date=01.11.2025&amp;dst=100070&amp;field=134" TargetMode = "External"/>
	<Relationship Id="rId177" Type="http://schemas.openxmlformats.org/officeDocument/2006/relationships/hyperlink" Target="https://login.consultant.ru/link/?req=doc&amp;base=LAW&amp;n=513454&amp;date=01.11.2025&amp;dst=100071&amp;field=134" TargetMode = "External"/>
	<Relationship Id="rId178" Type="http://schemas.openxmlformats.org/officeDocument/2006/relationships/hyperlink" Target="https://login.consultant.ru/link/?req=doc&amp;base=LAW&amp;n=401762&amp;date=01.11.2025&amp;dst=100010&amp;field=134" TargetMode = "External"/>
	<Relationship Id="rId179" Type="http://schemas.openxmlformats.org/officeDocument/2006/relationships/image" Target="media/image2.wmf"/>
	<Relationship Id="rId180" Type="http://schemas.openxmlformats.org/officeDocument/2006/relationships/hyperlink" Target="https://login.consultant.ru/link/?req=doc&amp;base=LAW&amp;n=401762&amp;date=01.11.2025&amp;dst=100012&amp;field=134" TargetMode = "External"/>
	<Relationship Id="rId181" Type="http://schemas.openxmlformats.org/officeDocument/2006/relationships/hyperlink" Target="https://login.consultant.ru/link/?req=doc&amp;base=LAW&amp;n=401762&amp;date=01.11.2025&amp;dst=100021&amp;field=134" TargetMode = "External"/>
	<Relationship Id="rId182" Type="http://schemas.openxmlformats.org/officeDocument/2006/relationships/hyperlink" Target="https://login.consultant.ru/link/?req=doc&amp;base=LAW&amp;n=455170&amp;date=01.11.2025&amp;dst=100104&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25.06.2021 N 1007
(ред. от 27.08.2025)
"О федеральном государственном надзоре в области гражданской обороны"
(вместе с "Положением о федеральном государственном надзоре в области гражданской обороны")</dc:title>
  <dcterms:created xsi:type="dcterms:W3CDTF">2025-11-01T05:43:46Z</dcterms:created>
</cp:coreProperties>
</file>