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7"/>
      </w:tblGrid>
      <w:tr w:rsidR="00000000" w14:paraId="18CDBD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D80FF45" w14:textId="4B554C00" w:rsidR="00E26FA1" w:rsidRDefault="00E26FA1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 wp14:anchorId="70985D5B" wp14:editId="3DC1B54E">
                  <wp:extent cx="3810000" cy="90678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2C761E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7E8E3C1" w14:textId="209BF3C0" w:rsidR="00E26FA1" w:rsidRDefault="00E26FA1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Приказ МЧС России от 21.07.2005 N 575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"Об утверждении Порядка содержания и использования защитных сооружений гражданской обороны в мирное время"</w:t>
            </w:r>
            <w:r>
              <w:rPr>
                <w:sz w:val="48"/>
                <w:szCs w:val="48"/>
              </w:rPr>
              <w:br/>
              <w:t>(Зарегистрировано в Минюсте России 21.09.2005 N 7032)</w:t>
            </w:r>
          </w:p>
        </w:tc>
      </w:tr>
      <w:tr w:rsidR="00000000" w14:paraId="1D2444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A89A24D" w14:textId="77777777" w:rsidR="00E26FA1" w:rsidRDefault="00E26FA1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05.11.2025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14:paraId="13611ADB" w14:textId="77777777" w:rsidR="00E26FA1" w:rsidRDefault="00E26FA1">
      <w:pPr>
        <w:pStyle w:val="ConsPlusNormal"/>
        <w:rPr>
          <w:rFonts w:ascii="Tahoma" w:hAnsi="Tahoma" w:cs="Tahoma"/>
          <w:sz w:val="28"/>
          <w:szCs w:val="28"/>
        </w:rPr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p w14:paraId="0F500B91" w14:textId="77777777" w:rsidR="00E26FA1" w:rsidRDefault="00E26FA1">
      <w:pPr>
        <w:pStyle w:val="ConsPlusNormal"/>
      </w:pPr>
      <w:r>
        <w:rPr>
          <w:b/>
          <w:bCs/>
        </w:rPr>
        <w:lastRenderedPageBreak/>
        <w:t>Источник публикации</w:t>
      </w:r>
    </w:p>
    <w:p w14:paraId="0CD88282" w14:textId="77777777" w:rsidR="00E26FA1" w:rsidRDefault="00E26FA1">
      <w:pPr>
        <w:pStyle w:val="ConsPlusNormal"/>
        <w:jc w:val="both"/>
      </w:pPr>
      <w:r>
        <w:t>В данном виде документ опубликован не был.</w:t>
      </w:r>
    </w:p>
    <w:p w14:paraId="69137DFB" w14:textId="77777777" w:rsidR="00E26FA1" w:rsidRDefault="00E26FA1">
      <w:pPr>
        <w:pStyle w:val="ConsPlusNormal"/>
        <w:jc w:val="both"/>
      </w:pPr>
      <w:r>
        <w:t>Первоначальный текст документа опубликован в изданиях</w:t>
      </w:r>
    </w:p>
    <w:p w14:paraId="2BD4EE56" w14:textId="77777777" w:rsidR="00E26FA1" w:rsidRDefault="00E26FA1">
      <w:pPr>
        <w:pStyle w:val="ConsPlusNormal"/>
        <w:jc w:val="both"/>
      </w:pPr>
      <w:r>
        <w:t>"Бюллетень нормативных актов федеральных органов исполнительной власти", N 39, 26.09.2005,</w:t>
      </w:r>
    </w:p>
    <w:p w14:paraId="22C81F27" w14:textId="77777777" w:rsidR="00E26FA1" w:rsidRDefault="00E26FA1">
      <w:pPr>
        <w:pStyle w:val="ConsPlusNormal"/>
        <w:jc w:val="both"/>
      </w:pPr>
      <w:r>
        <w:t>"Российская газета", N 222, 05.10.2005.</w:t>
      </w:r>
    </w:p>
    <w:p w14:paraId="725FE0B3" w14:textId="77777777" w:rsidR="00E26FA1" w:rsidRDefault="00E26FA1">
      <w:pPr>
        <w:pStyle w:val="ConsPlusNormal"/>
        <w:jc w:val="both"/>
      </w:pPr>
      <w:r>
        <w:t>Информацию о публикации документов, создающих данную редакцию, см. в справке к этим документам.</w:t>
      </w:r>
    </w:p>
    <w:p w14:paraId="633C2272" w14:textId="77777777" w:rsidR="00E26FA1" w:rsidRDefault="00E26FA1">
      <w:pPr>
        <w:pStyle w:val="ConsPlusNormal"/>
        <w:spacing w:before="240"/>
      </w:pPr>
      <w:r>
        <w:rPr>
          <w:b/>
          <w:bCs/>
        </w:rPr>
        <w:t>Примечание к документу</w:t>
      </w:r>
    </w:p>
    <w:p w14:paraId="15024D27" w14:textId="77777777" w:rsidR="00E26FA1" w:rsidRDefault="00E26FA1">
      <w:pPr>
        <w:pStyle w:val="ConsPlusNormal"/>
        <w:jc w:val="both"/>
      </w:pPr>
      <w:r>
        <w:t>Начало действия редакции - 08.11.2015.</w:t>
      </w:r>
    </w:p>
    <w:p w14:paraId="14568D90" w14:textId="77777777" w:rsidR="00E26FA1" w:rsidRDefault="00E26FA1">
      <w:pPr>
        <w:pStyle w:val="ConsPlusNormal"/>
        <w:spacing w:before="240"/>
        <w:jc w:val="both"/>
      </w:pPr>
      <w:r>
        <w:t xml:space="preserve">Изменения, внесенные </w:t>
      </w:r>
      <w:hyperlink r:id="rId9" w:tooltip="Приказ МЧС России от 14.09.2015 N 499 &quot;О внесении изменений в Порядок содержания и использования защитных сооружений гражданской обороны в мирное время, утвержденный приказом МЧС России от 21.07.2005 N 575&quot; (Зарегистрировано в Минюсте России 26.10.2015 N 39455){КонсультантПлюс}" w:history="1">
        <w:r>
          <w:rPr>
            <w:color w:val="0000FF"/>
          </w:rPr>
          <w:t>Приказом</w:t>
        </w:r>
      </w:hyperlink>
      <w:r>
        <w:t xml:space="preserve"> МЧС России от 14.09.2015 N 499, </w:t>
      </w:r>
      <w:hyperlink r:id="rId10" w:tooltip="Справочная информация: &quot;Условия и порядок вступления в силу федеральных нормативных правовых актов&quot; (Материал подготовлен специалистами КонсультантПлюс){КонсультантПлюс}" w:history="1">
        <w:r>
          <w:rPr>
            <w:color w:val="0000FF"/>
          </w:rPr>
          <w:t>вступили</w:t>
        </w:r>
      </w:hyperlink>
      <w:r>
        <w:t xml:space="preserve"> в силу по истечении 10 дней после дня официального опубликования (опубликован на Официальном интернет-портале правовой информации </w:t>
      </w:r>
      <w:hyperlink r:id="rId11" w:history="1">
        <w:r>
          <w:rPr>
            <w:color w:val="0000FF"/>
          </w:rPr>
          <w:t>http://www.pravo.gov.ru</w:t>
        </w:r>
      </w:hyperlink>
      <w:r>
        <w:t xml:space="preserve"> - 28.10.2015).</w:t>
      </w:r>
    </w:p>
    <w:p w14:paraId="57819039" w14:textId="77777777" w:rsidR="00E26FA1" w:rsidRDefault="00E26FA1">
      <w:pPr>
        <w:pStyle w:val="ConsPlusNormal"/>
        <w:spacing w:before="240"/>
      </w:pPr>
      <w:r>
        <w:rPr>
          <w:b/>
          <w:bCs/>
        </w:rPr>
        <w:t>Название документа</w:t>
      </w:r>
    </w:p>
    <w:p w14:paraId="2086BC6A" w14:textId="77777777" w:rsidR="00E26FA1" w:rsidRDefault="00E26FA1">
      <w:pPr>
        <w:pStyle w:val="ConsPlusNormal"/>
        <w:jc w:val="both"/>
      </w:pPr>
      <w:r>
        <w:t>Приказ МЧС России от 21.07.2005 N 575</w:t>
      </w:r>
    </w:p>
    <w:p w14:paraId="6BF702F3" w14:textId="77777777" w:rsidR="00E26FA1" w:rsidRDefault="00E26FA1">
      <w:pPr>
        <w:pStyle w:val="ConsPlusNormal"/>
        <w:jc w:val="both"/>
      </w:pPr>
      <w:r>
        <w:t>(ред. от 14.09.2015)</w:t>
      </w:r>
    </w:p>
    <w:p w14:paraId="7E391950" w14:textId="77777777" w:rsidR="00E26FA1" w:rsidRDefault="00E26FA1">
      <w:pPr>
        <w:pStyle w:val="ConsPlusNormal"/>
        <w:jc w:val="both"/>
      </w:pPr>
      <w:r>
        <w:t>"Об утверждении Порядка содержания и использования защитных сооружений гражданской обороны в мирное время"</w:t>
      </w:r>
    </w:p>
    <w:p w14:paraId="6F8D07C6" w14:textId="77777777" w:rsidR="00E26FA1" w:rsidRDefault="00E26FA1">
      <w:pPr>
        <w:pStyle w:val="ConsPlusNormal"/>
        <w:jc w:val="both"/>
      </w:pPr>
      <w:r>
        <w:t>(Зарегистрировано в Минюсте России 21.09.2005 N 7032)</w:t>
      </w:r>
    </w:p>
    <w:p w14:paraId="10701E8F" w14:textId="77777777" w:rsidR="00E26FA1" w:rsidRDefault="00E26FA1">
      <w:pPr>
        <w:pStyle w:val="ConsPlusNormal"/>
        <w:sectPr w:rsidR="00000000">
          <w:headerReference w:type="default" r:id="rId12"/>
          <w:footerReference w:type="default" r:id="rId13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14:paraId="38510F85" w14:textId="77777777" w:rsidR="00E26FA1" w:rsidRDefault="00E26FA1">
      <w:pPr>
        <w:pStyle w:val="ConsPlusNormal"/>
        <w:ind w:firstLine="540"/>
        <w:jc w:val="both"/>
        <w:outlineLvl w:val="0"/>
      </w:pPr>
    </w:p>
    <w:p w14:paraId="18CD244E" w14:textId="77777777" w:rsidR="00E26FA1" w:rsidRDefault="00E26FA1">
      <w:pPr>
        <w:pStyle w:val="ConsPlusNormal"/>
        <w:outlineLvl w:val="0"/>
      </w:pPr>
      <w:r>
        <w:t>Зарегистрировано в Минюсте России 21 сентября 2005 г. N 7032</w:t>
      </w:r>
    </w:p>
    <w:p w14:paraId="10F686A7" w14:textId="77777777" w:rsidR="00E26FA1" w:rsidRDefault="00E26FA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C985EA0" w14:textId="77777777" w:rsidR="00E26FA1" w:rsidRDefault="00E26FA1">
      <w:pPr>
        <w:pStyle w:val="ConsPlusNormal"/>
      </w:pPr>
    </w:p>
    <w:p w14:paraId="5C731589" w14:textId="77777777" w:rsidR="00E26FA1" w:rsidRDefault="00E26FA1">
      <w:pPr>
        <w:pStyle w:val="ConsPlusTitle"/>
        <w:jc w:val="center"/>
      </w:pPr>
      <w:r>
        <w:t>МИНИСТЕРСТВО РОССИЙСКОЙ ФЕДЕРАЦИИ ПО ДЕЛАМ ГРАЖДАНСКОЙ</w:t>
      </w:r>
    </w:p>
    <w:p w14:paraId="460E1ACF" w14:textId="77777777" w:rsidR="00E26FA1" w:rsidRDefault="00E26FA1">
      <w:pPr>
        <w:pStyle w:val="ConsPlusTitle"/>
        <w:jc w:val="center"/>
      </w:pPr>
      <w:r>
        <w:t>ОБОРОНЫ, ЧРЕЗВЫЧАЙНЫМ СИТУАЦИЯМ И ЛИКВИДАЦИИ</w:t>
      </w:r>
    </w:p>
    <w:p w14:paraId="26276293" w14:textId="77777777" w:rsidR="00E26FA1" w:rsidRDefault="00E26FA1">
      <w:pPr>
        <w:pStyle w:val="ConsPlusTitle"/>
        <w:jc w:val="center"/>
      </w:pPr>
      <w:r>
        <w:t>ПОСЛЕДСТВИЙ СТИХИЙНЫХ БЕДСТВИЙ</w:t>
      </w:r>
    </w:p>
    <w:p w14:paraId="4FFD600B" w14:textId="77777777" w:rsidR="00E26FA1" w:rsidRDefault="00E26FA1">
      <w:pPr>
        <w:pStyle w:val="ConsPlusTitle"/>
        <w:jc w:val="center"/>
      </w:pPr>
    </w:p>
    <w:p w14:paraId="465A5A24" w14:textId="77777777" w:rsidR="00E26FA1" w:rsidRDefault="00E26FA1">
      <w:pPr>
        <w:pStyle w:val="ConsPlusTitle"/>
        <w:jc w:val="center"/>
      </w:pPr>
      <w:r>
        <w:t>ПРИКАЗ</w:t>
      </w:r>
    </w:p>
    <w:p w14:paraId="1340F03F" w14:textId="77777777" w:rsidR="00E26FA1" w:rsidRDefault="00E26FA1">
      <w:pPr>
        <w:pStyle w:val="ConsPlusTitle"/>
        <w:jc w:val="center"/>
      </w:pPr>
      <w:r>
        <w:t>от 21 июля 2005 г. N 575</w:t>
      </w:r>
    </w:p>
    <w:p w14:paraId="3D4D5A35" w14:textId="77777777" w:rsidR="00E26FA1" w:rsidRDefault="00E26FA1">
      <w:pPr>
        <w:pStyle w:val="ConsPlusTitle"/>
        <w:jc w:val="center"/>
      </w:pPr>
    </w:p>
    <w:p w14:paraId="5B8A7B5E" w14:textId="77777777" w:rsidR="00E26FA1" w:rsidRDefault="00E26FA1">
      <w:pPr>
        <w:pStyle w:val="ConsPlusTitle"/>
        <w:jc w:val="center"/>
      </w:pPr>
      <w:r>
        <w:t>ОБ УТВЕРЖДЕНИИ ПОРЯДКА</w:t>
      </w:r>
    </w:p>
    <w:p w14:paraId="6AABB65D" w14:textId="77777777" w:rsidR="00E26FA1" w:rsidRDefault="00E26FA1">
      <w:pPr>
        <w:pStyle w:val="ConsPlusTitle"/>
        <w:jc w:val="center"/>
      </w:pPr>
      <w:r>
        <w:t>СОДЕРЖАНИЯ И ИСПОЛЬЗОВАНИЯ ЗАЩИТНЫХ СООРУЖЕНИЙ</w:t>
      </w:r>
    </w:p>
    <w:p w14:paraId="587FF93B" w14:textId="77777777" w:rsidR="00E26FA1" w:rsidRDefault="00E26FA1">
      <w:pPr>
        <w:pStyle w:val="ConsPlusTitle"/>
        <w:jc w:val="center"/>
      </w:pPr>
      <w:r>
        <w:t>ГРАЖДАНСКОЙ ОБОРОНЫ В МИРНОЕ ВРЕМЯ</w:t>
      </w:r>
    </w:p>
    <w:p w14:paraId="40893868" w14:textId="77777777" w:rsidR="00E26FA1" w:rsidRDefault="00E26FA1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9709"/>
        <w:gridCol w:w="126"/>
      </w:tblGrid>
      <w:tr w:rsidR="00000000" w14:paraId="5DDF04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5BDCD" w14:textId="77777777" w:rsidR="00E26FA1" w:rsidRDefault="00E26FA1">
            <w:pPr>
              <w:pStyle w:val="ConsPlusNormal"/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F615F" w14:textId="77777777" w:rsidR="00E26FA1" w:rsidRDefault="00E26FA1">
            <w:pPr>
              <w:pStyle w:val="ConsPlusNormal"/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0977C1D" w14:textId="77777777" w:rsidR="00E26FA1" w:rsidRDefault="00E26FA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14:paraId="3E812F17" w14:textId="77777777" w:rsidR="00E26FA1" w:rsidRDefault="00E26FA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14" w:tooltip="Приказ МЧС России от 14.09.2015 N 499 &quot;О внесении изменений в Порядок содержания и использования защитных сооружений гражданской обороны в мирное время, утвержденный приказом МЧС России от 21.07.2005 N 575&quot; (Зарегистрировано в Минюсте России 26.10.2015 N 39455)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МЧС России от 14.09.2015 N 499)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854ED" w14:textId="77777777" w:rsidR="00E26FA1" w:rsidRDefault="00E26FA1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4FBE8A2F" w14:textId="77777777" w:rsidR="00E26FA1" w:rsidRDefault="00E26FA1">
      <w:pPr>
        <w:pStyle w:val="ConsPlusNormal"/>
        <w:jc w:val="center"/>
      </w:pPr>
    </w:p>
    <w:p w14:paraId="5BC81BAB" w14:textId="77777777" w:rsidR="00E26FA1" w:rsidRDefault="00E26FA1">
      <w:pPr>
        <w:pStyle w:val="ConsPlusNormal"/>
        <w:ind w:firstLine="540"/>
        <w:jc w:val="both"/>
      </w:pPr>
      <w:r>
        <w:t xml:space="preserve">В соответствии с </w:t>
      </w:r>
      <w:hyperlink r:id="rId15" w:tooltip="Указ Президента РФ от 11.07.2004 N 868 (ред. от 21.07.2025) &quot;Вопросы Министерства Российской Федерации по делам гражданской обороны, чрезвычайным ситуациям и ликвидации последствий стихийных бедствий&quot; (с изм. и доп., вступ. в силу с 01.09.2025){КонсультантПлюс}" w:history="1">
        <w:r>
          <w:rPr>
            <w:color w:val="0000FF"/>
          </w:rPr>
          <w:t>Положением</w:t>
        </w:r>
      </w:hyperlink>
      <w:r>
        <w:t xml:space="preserve"> о Министерстве Российской Федерации по делам гражданской обороны, чрезвычайным ситуациям и ликвидации последствий стихийных бедствий, утвержденным Указом Президента Российской Федерации от 11 июля 2004 г. N 868 "Вопросы Министерства Российской Федерации по делам гражданской обороны, чрезвычайным ситуациям и ликвидации последствий стихийных бедствий" (Собрание законодательства Российской Федерации, 2004, N 28, ст. 2882), приказываю:</w:t>
      </w:r>
    </w:p>
    <w:p w14:paraId="26DA4CDC" w14:textId="77777777" w:rsidR="00E26FA1" w:rsidRDefault="00E26FA1">
      <w:pPr>
        <w:pStyle w:val="ConsPlusNormal"/>
        <w:spacing w:before="240"/>
        <w:ind w:firstLine="540"/>
        <w:jc w:val="both"/>
      </w:pPr>
      <w:r>
        <w:t xml:space="preserve">Утвердить прилагаемый </w:t>
      </w:r>
      <w:hyperlink w:anchor="Par31" w:tooltip="ПОРЯДОК" w:history="1">
        <w:r>
          <w:rPr>
            <w:color w:val="0000FF"/>
          </w:rPr>
          <w:t>Порядок</w:t>
        </w:r>
      </w:hyperlink>
      <w:r>
        <w:t xml:space="preserve"> содержания и использования защитных сооружений гражданской обороны в мирное время.</w:t>
      </w:r>
    </w:p>
    <w:p w14:paraId="1FC35051" w14:textId="77777777" w:rsidR="00E26FA1" w:rsidRDefault="00E26FA1">
      <w:pPr>
        <w:pStyle w:val="ConsPlusNormal"/>
        <w:ind w:firstLine="540"/>
        <w:jc w:val="both"/>
      </w:pPr>
    </w:p>
    <w:p w14:paraId="22ECF657" w14:textId="77777777" w:rsidR="00E26FA1" w:rsidRDefault="00E26FA1">
      <w:pPr>
        <w:pStyle w:val="ConsPlusNormal"/>
        <w:jc w:val="right"/>
      </w:pPr>
      <w:r>
        <w:t>Министр</w:t>
      </w:r>
    </w:p>
    <w:p w14:paraId="77B322F2" w14:textId="77777777" w:rsidR="00E26FA1" w:rsidRDefault="00E26FA1">
      <w:pPr>
        <w:pStyle w:val="ConsPlusNormal"/>
        <w:jc w:val="right"/>
      </w:pPr>
      <w:r>
        <w:t>С.К.ШОЙГУ</w:t>
      </w:r>
    </w:p>
    <w:p w14:paraId="2E5098B9" w14:textId="77777777" w:rsidR="00E26FA1" w:rsidRDefault="00E26FA1">
      <w:pPr>
        <w:pStyle w:val="ConsPlusNormal"/>
        <w:ind w:firstLine="540"/>
        <w:jc w:val="both"/>
      </w:pPr>
    </w:p>
    <w:p w14:paraId="64FFBFF4" w14:textId="77777777" w:rsidR="00E26FA1" w:rsidRDefault="00E26FA1">
      <w:pPr>
        <w:pStyle w:val="ConsPlusNormal"/>
        <w:ind w:firstLine="540"/>
        <w:jc w:val="both"/>
      </w:pPr>
    </w:p>
    <w:p w14:paraId="4273F02C" w14:textId="77777777" w:rsidR="00E26FA1" w:rsidRDefault="00E26FA1">
      <w:pPr>
        <w:pStyle w:val="ConsPlusNormal"/>
        <w:ind w:firstLine="540"/>
        <w:jc w:val="both"/>
      </w:pPr>
    </w:p>
    <w:p w14:paraId="74D19D7A" w14:textId="77777777" w:rsidR="00E26FA1" w:rsidRDefault="00E26FA1">
      <w:pPr>
        <w:pStyle w:val="ConsPlusNormal"/>
        <w:ind w:firstLine="540"/>
        <w:jc w:val="both"/>
      </w:pPr>
    </w:p>
    <w:p w14:paraId="289334D4" w14:textId="77777777" w:rsidR="00E26FA1" w:rsidRDefault="00E26FA1">
      <w:pPr>
        <w:pStyle w:val="ConsPlusNormal"/>
        <w:ind w:firstLine="540"/>
        <w:jc w:val="both"/>
      </w:pPr>
    </w:p>
    <w:p w14:paraId="325E64E2" w14:textId="77777777" w:rsidR="00E26FA1" w:rsidRDefault="00E26FA1">
      <w:pPr>
        <w:pStyle w:val="ConsPlusNormal"/>
        <w:jc w:val="right"/>
        <w:outlineLvl w:val="0"/>
      </w:pPr>
      <w:r>
        <w:t>Приложение</w:t>
      </w:r>
    </w:p>
    <w:p w14:paraId="6A5110F5" w14:textId="77777777" w:rsidR="00E26FA1" w:rsidRDefault="00E26FA1">
      <w:pPr>
        <w:pStyle w:val="ConsPlusNormal"/>
        <w:jc w:val="right"/>
      </w:pPr>
      <w:r>
        <w:t>к Приказу МЧС России</w:t>
      </w:r>
    </w:p>
    <w:p w14:paraId="4304858F" w14:textId="77777777" w:rsidR="00E26FA1" w:rsidRDefault="00E26FA1">
      <w:pPr>
        <w:pStyle w:val="ConsPlusNormal"/>
        <w:jc w:val="right"/>
      </w:pPr>
      <w:r>
        <w:t>от 21.07.2005 N 575</w:t>
      </w:r>
    </w:p>
    <w:p w14:paraId="1F8490C6" w14:textId="77777777" w:rsidR="00E26FA1" w:rsidRDefault="00E26FA1">
      <w:pPr>
        <w:pStyle w:val="ConsPlusNormal"/>
        <w:ind w:firstLine="540"/>
        <w:jc w:val="both"/>
      </w:pPr>
    </w:p>
    <w:p w14:paraId="3BB2BCE5" w14:textId="77777777" w:rsidR="00E26FA1" w:rsidRDefault="00E26FA1">
      <w:pPr>
        <w:pStyle w:val="ConsPlusTitle"/>
        <w:jc w:val="center"/>
      </w:pPr>
      <w:bookmarkStart w:id="0" w:name="Par31"/>
      <w:bookmarkEnd w:id="0"/>
      <w:r>
        <w:t>ПОРЯДОК</w:t>
      </w:r>
    </w:p>
    <w:p w14:paraId="5305632C" w14:textId="77777777" w:rsidR="00E26FA1" w:rsidRDefault="00E26FA1">
      <w:pPr>
        <w:pStyle w:val="ConsPlusTitle"/>
        <w:jc w:val="center"/>
      </w:pPr>
      <w:r>
        <w:t>СОДЕРЖАНИЯ И ИСПОЛЬЗОВАНИЯ ЗАЩИТНЫХ СООРУЖЕНИЙ</w:t>
      </w:r>
    </w:p>
    <w:p w14:paraId="10BA81DA" w14:textId="77777777" w:rsidR="00E26FA1" w:rsidRDefault="00E26FA1">
      <w:pPr>
        <w:pStyle w:val="ConsPlusTitle"/>
        <w:jc w:val="center"/>
      </w:pPr>
      <w:r>
        <w:t>ГРАЖДАНСКОЙ ОБОРОНЫ В МИРНОЕ ВРЕМЯ</w:t>
      </w:r>
    </w:p>
    <w:p w14:paraId="5E144D21" w14:textId="77777777" w:rsidR="00E26FA1" w:rsidRDefault="00E26FA1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9709"/>
        <w:gridCol w:w="126"/>
      </w:tblGrid>
      <w:tr w:rsidR="00000000" w14:paraId="628780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FC906" w14:textId="77777777" w:rsidR="00E26FA1" w:rsidRDefault="00E26FA1">
            <w:pPr>
              <w:pStyle w:val="ConsPlusNormal"/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FC372" w14:textId="77777777" w:rsidR="00E26FA1" w:rsidRDefault="00E26FA1">
            <w:pPr>
              <w:pStyle w:val="ConsPlusNormal"/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A69C534" w14:textId="77777777" w:rsidR="00E26FA1" w:rsidRDefault="00E26FA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14:paraId="06BF3F19" w14:textId="77777777" w:rsidR="00E26FA1" w:rsidRDefault="00E26FA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lastRenderedPageBreak/>
              <w:t xml:space="preserve">(в ред. </w:t>
            </w:r>
            <w:hyperlink r:id="rId16" w:tooltip="Приказ МЧС России от 14.09.2015 N 499 &quot;О внесении изменений в Порядок содержания и использования защитных сооружений гражданской обороны в мирное время, утвержденный приказом МЧС России от 21.07.2005 N 575&quot; (Зарегистрировано в Минюсте России 26.10.2015 N 39455)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МЧС России от 14.09.2015 N 499)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46870" w14:textId="77777777" w:rsidR="00E26FA1" w:rsidRDefault="00E26FA1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034789C1" w14:textId="77777777" w:rsidR="00E26FA1" w:rsidRDefault="00E26FA1">
      <w:pPr>
        <w:pStyle w:val="ConsPlusNormal"/>
        <w:ind w:firstLine="540"/>
        <w:jc w:val="both"/>
      </w:pPr>
    </w:p>
    <w:p w14:paraId="6A7C523B" w14:textId="77777777" w:rsidR="00E26FA1" w:rsidRDefault="00E26FA1">
      <w:pPr>
        <w:pStyle w:val="ConsPlusNormal"/>
        <w:jc w:val="center"/>
        <w:outlineLvl w:val="1"/>
      </w:pPr>
      <w:r>
        <w:t>I. Общие положения</w:t>
      </w:r>
    </w:p>
    <w:p w14:paraId="3E6B8637" w14:textId="77777777" w:rsidR="00E26FA1" w:rsidRDefault="00E26FA1">
      <w:pPr>
        <w:pStyle w:val="ConsPlusNormal"/>
        <w:ind w:firstLine="540"/>
        <w:jc w:val="both"/>
      </w:pPr>
    </w:p>
    <w:p w14:paraId="3E08C239" w14:textId="77777777" w:rsidR="00E26FA1" w:rsidRDefault="00E26FA1">
      <w:pPr>
        <w:pStyle w:val="ConsPlusNormal"/>
        <w:ind w:firstLine="540"/>
        <w:jc w:val="both"/>
      </w:pPr>
      <w:r>
        <w:t>1. Настоящий Порядок содержания и использования защитных сооружений гражданской обороны в мирное время (далее - Порядок) определяет требования по содержанию и использованию защитных сооружений гражданской обороны (далее - ЗС ГО) в мирное время.</w:t>
      </w:r>
    </w:p>
    <w:p w14:paraId="710FE12A" w14:textId="77777777" w:rsidR="00E26FA1" w:rsidRDefault="00E26FA1">
      <w:pPr>
        <w:pStyle w:val="ConsPlusNormal"/>
        <w:spacing w:before="240"/>
        <w:ind w:firstLine="540"/>
        <w:jc w:val="both"/>
      </w:pPr>
      <w:r>
        <w:t>К ЗС ГО относятся убежища, противорадиационные укрытия и укрытия &lt;1&gt;.</w:t>
      </w:r>
    </w:p>
    <w:p w14:paraId="093E0E02" w14:textId="77777777" w:rsidR="00E26FA1" w:rsidRDefault="00E26FA1">
      <w:pPr>
        <w:pStyle w:val="ConsPlusNormal"/>
        <w:jc w:val="both"/>
      </w:pPr>
      <w:r>
        <w:t xml:space="preserve">(абзац введен </w:t>
      </w:r>
      <w:hyperlink r:id="rId17" w:tooltip="Приказ МЧС России от 14.09.2015 N 499 &quot;О внесении изменений в Порядок содержания и использования защитных сооружений гражданской обороны в мирное время, утвержденный приказом МЧС России от 21.07.2005 N 575&quot; (Зарегистрировано в Минюсте России 26.10.2015 N 39455){КонсультантПлюс}" w:history="1">
        <w:r>
          <w:rPr>
            <w:color w:val="0000FF"/>
          </w:rPr>
          <w:t>Приказом</w:t>
        </w:r>
      </w:hyperlink>
      <w:r>
        <w:t xml:space="preserve"> МЧС России от 14.09.2015 N 499)</w:t>
      </w:r>
    </w:p>
    <w:p w14:paraId="2CAC1F0C" w14:textId="77777777" w:rsidR="00E26FA1" w:rsidRDefault="00E26FA1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622FCB4D" w14:textId="77777777" w:rsidR="00E26FA1" w:rsidRDefault="00E26FA1">
      <w:pPr>
        <w:pStyle w:val="ConsPlusNormal"/>
        <w:spacing w:before="240"/>
        <w:ind w:firstLine="540"/>
        <w:jc w:val="both"/>
      </w:pPr>
      <w:r>
        <w:t xml:space="preserve">&lt;1&gt; </w:t>
      </w:r>
      <w:hyperlink r:id="rId18" w:tooltip="Постановление Правительства РФ от 29.11.1999 N 1309 (ред. от 02.10.2025) &quot;О Порядке создания убежищ и иных объектов гражданской обороны&quot;{КонсультантПлюс}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29 ноября 1999 г. N 1309 "О порядке создания убежищ и иных объектов гражданской обороны" (Собрание законодательства Российской Федерации, 1999, N 49, ст. 6000; 2015, N 30, ст. 4608).</w:t>
      </w:r>
    </w:p>
    <w:p w14:paraId="5E972ECC" w14:textId="77777777" w:rsidR="00E26FA1" w:rsidRDefault="00E26FA1">
      <w:pPr>
        <w:pStyle w:val="ConsPlusNormal"/>
        <w:jc w:val="both"/>
      </w:pPr>
      <w:r>
        <w:t xml:space="preserve">(сноска введена </w:t>
      </w:r>
      <w:hyperlink r:id="rId19" w:tooltip="Приказ МЧС России от 14.09.2015 N 499 &quot;О внесении изменений в Порядок содержания и использования защитных сооружений гражданской обороны в мирное время, утвержденный приказом МЧС России от 21.07.2005 N 575&quot; (Зарегистрировано в Минюсте России 26.10.2015 N 39455){КонсультантПлюс}" w:history="1">
        <w:r>
          <w:rPr>
            <w:color w:val="0000FF"/>
          </w:rPr>
          <w:t>Приказом</w:t>
        </w:r>
      </w:hyperlink>
      <w:r>
        <w:t xml:space="preserve"> МЧС России от 14.09.2015 N 499)</w:t>
      </w:r>
    </w:p>
    <w:p w14:paraId="68EB428A" w14:textId="77777777" w:rsidR="00E26FA1" w:rsidRDefault="00E26FA1">
      <w:pPr>
        <w:pStyle w:val="ConsPlusNormal"/>
        <w:jc w:val="center"/>
      </w:pPr>
    </w:p>
    <w:p w14:paraId="2464A0B2" w14:textId="77777777" w:rsidR="00E26FA1" w:rsidRDefault="00E26FA1">
      <w:pPr>
        <w:pStyle w:val="ConsPlusNormal"/>
        <w:jc w:val="center"/>
        <w:outlineLvl w:val="1"/>
      </w:pPr>
      <w:r>
        <w:t>II. Порядок содержания</w:t>
      </w:r>
    </w:p>
    <w:p w14:paraId="43758A1B" w14:textId="77777777" w:rsidR="00E26FA1" w:rsidRDefault="00E26FA1">
      <w:pPr>
        <w:pStyle w:val="ConsPlusNormal"/>
        <w:jc w:val="center"/>
      </w:pPr>
      <w:r>
        <w:t>защитных сооружений гражданской обороны</w:t>
      </w:r>
    </w:p>
    <w:p w14:paraId="0F40058E" w14:textId="77777777" w:rsidR="00E26FA1" w:rsidRDefault="00E26FA1">
      <w:pPr>
        <w:pStyle w:val="ConsPlusNormal"/>
        <w:jc w:val="center"/>
      </w:pPr>
      <w:r>
        <w:t>в мирное время</w:t>
      </w:r>
    </w:p>
    <w:p w14:paraId="2621C099" w14:textId="77777777" w:rsidR="00E26FA1" w:rsidRDefault="00E26FA1">
      <w:pPr>
        <w:pStyle w:val="ConsPlusNormal"/>
        <w:ind w:firstLine="540"/>
        <w:jc w:val="both"/>
      </w:pPr>
    </w:p>
    <w:p w14:paraId="77E68745" w14:textId="77777777" w:rsidR="00E26FA1" w:rsidRDefault="00E26FA1">
      <w:pPr>
        <w:pStyle w:val="ConsPlusNormal"/>
        <w:ind w:firstLine="540"/>
        <w:jc w:val="both"/>
      </w:pPr>
      <w:r>
        <w:t>2. Содержание ЗС ГО в мирное время обязано обеспечить постоянную готовность помещений и оборудования систем жизнеобеспечения к переводу их в установленные сроки к использованию по предназначению и необходимые условия для безопасного пребывания укрываемых в ЗС ГО, как в военное время, так и в условиях чрезвычайных ситуаций мирного времени. Для поддержания ЗС ГО в готовности к использованию по предназначению в организациях создаются группы (звенья) по их обслуживанию.</w:t>
      </w:r>
    </w:p>
    <w:p w14:paraId="61E04C2A" w14:textId="77777777" w:rsidR="00E26FA1" w:rsidRDefault="00E26FA1">
      <w:pPr>
        <w:pStyle w:val="ConsPlusNormal"/>
        <w:jc w:val="both"/>
      </w:pPr>
      <w:r>
        <w:t xml:space="preserve">(в ред. </w:t>
      </w:r>
      <w:hyperlink r:id="rId20" w:tooltip="Приказ МЧС России от 14.09.2015 N 499 &quot;О внесении изменений в Порядок содержания и использования защитных сооружений гражданской обороны в мирное время, утвержденный приказом МЧС России от 21.07.2005 N 575&quot; (Зарегистрировано в Минюсте России 26.10.2015 N 39455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14.09.2015 N 499)</w:t>
      </w:r>
    </w:p>
    <w:p w14:paraId="74D6C8E3" w14:textId="77777777" w:rsidR="00E26FA1" w:rsidRDefault="00E26FA1">
      <w:pPr>
        <w:pStyle w:val="ConsPlusNormal"/>
        <w:spacing w:before="240"/>
        <w:ind w:firstLine="540"/>
        <w:jc w:val="both"/>
      </w:pPr>
      <w:r>
        <w:t>При этом необходимо обеспечить сохранность:</w:t>
      </w:r>
    </w:p>
    <w:p w14:paraId="6EE5A04D" w14:textId="77777777" w:rsidR="00E26FA1" w:rsidRDefault="00E26FA1">
      <w:pPr>
        <w:pStyle w:val="ConsPlusNormal"/>
        <w:spacing w:before="240"/>
        <w:ind w:firstLine="540"/>
        <w:jc w:val="both"/>
      </w:pPr>
      <w:r>
        <w:t>защитных свойств как ЗС ГО в целом, так и отдельных его элементов;</w:t>
      </w:r>
    </w:p>
    <w:p w14:paraId="7A43A347" w14:textId="77777777" w:rsidR="00E26FA1" w:rsidRDefault="00E26FA1">
      <w:pPr>
        <w:pStyle w:val="ConsPlusNormal"/>
        <w:spacing w:before="240"/>
        <w:ind w:firstLine="540"/>
        <w:jc w:val="both"/>
      </w:pPr>
      <w:r>
        <w:t>герметизации и гидроизоляции всего ЗС ГО;</w:t>
      </w:r>
    </w:p>
    <w:p w14:paraId="0FDBDDFF" w14:textId="77777777" w:rsidR="00E26FA1" w:rsidRDefault="00E26FA1">
      <w:pPr>
        <w:pStyle w:val="ConsPlusNormal"/>
        <w:spacing w:before="240"/>
        <w:ind w:firstLine="540"/>
        <w:jc w:val="both"/>
      </w:pPr>
      <w:r>
        <w:t>инженерно-технического и специального оборудования, средств связи и оповещения ЗС ГО.</w:t>
      </w:r>
    </w:p>
    <w:p w14:paraId="00E03537" w14:textId="77777777" w:rsidR="00E26FA1" w:rsidRDefault="00E26FA1">
      <w:pPr>
        <w:pStyle w:val="ConsPlusNormal"/>
        <w:spacing w:before="240"/>
        <w:ind w:firstLine="540"/>
        <w:jc w:val="both"/>
      </w:pPr>
      <w:r>
        <w:t>3. При содержании ЗС ГО в мирное время запрещается:</w:t>
      </w:r>
    </w:p>
    <w:p w14:paraId="34662D96" w14:textId="77777777" w:rsidR="00E26FA1" w:rsidRDefault="00E26FA1">
      <w:pPr>
        <w:pStyle w:val="ConsPlusNormal"/>
        <w:spacing w:before="240"/>
        <w:ind w:firstLine="540"/>
        <w:jc w:val="both"/>
      </w:pPr>
      <w:r>
        <w:t>перепланировка помещений;</w:t>
      </w:r>
    </w:p>
    <w:p w14:paraId="4EEFAC95" w14:textId="77777777" w:rsidR="00E26FA1" w:rsidRDefault="00E26FA1">
      <w:pPr>
        <w:pStyle w:val="ConsPlusNormal"/>
        <w:spacing w:before="240"/>
        <w:ind w:firstLine="540"/>
        <w:jc w:val="both"/>
      </w:pPr>
      <w:r>
        <w:t>устройство отверстий или проемов в ограждающих конструкциях;</w:t>
      </w:r>
    </w:p>
    <w:p w14:paraId="5BBCB458" w14:textId="77777777" w:rsidR="00E26FA1" w:rsidRDefault="00E26FA1">
      <w:pPr>
        <w:pStyle w:val="ConsPlusNormal"/>
        <w:spacing w:before="240"/>
        <w:ind w:firstLine="540"/>
        <w:jc w:val="both"/>
      </w:pPr>
      <w:r>
        <w:t>нарушение герметизации и гидроизоляции;</w:t>
      </w:r>
    </w:p>
    <w:p w14:paraId="715F7ED0" w14:textId="77777777" w:rsidR="00E26FA1" w:rsidRDefault="00E26FA1">
      <w:pPr>
        <w:pStyle w:val="ConsPlusNormal"/>
        <w:spacing w:before="240"/>
        <w:ind w:firstLine="540"/>
        <w:jc w:val="both"/>
      </w:pPr>
      <w:r>
        <w:t>демонтаж оборудования;</w:t>
      </w:r>
    </w:p>
    <w:p w14:paraId="7790F283" w14:textId="77777777" w:rsidR="00E26FA1" w:rsidRDefault="00E26FA1">
      <w:pPr>
        <w:pStyle w:val="ConsPlusNormal"/>
        <w:spacing w:before="240"/>
        <w:ind w:firstLine="540"/>
        <w:jc w:val="both"/>
      </w:pPr>
      <w:r>
        <w:lastRenderedPageBreak/>
        <w:t>применение горючих строительных материалов для внутренней отделки помещений;</w:t>
      </w:r>
    </w:p>
    <w:p w14:paraId="0EB47CA9" w14:textId="77777777" w:rsidR="00E26FA1" w:rsidRDefault="00E26FA1">
      <w:pPr>
        <w:pStyle w:val="ConsPlusNormal"/>
        <w:spacing w:before="240"/>
        <w:ind w:firstLine="540"/>
        <w:jc w:val="both"/>
      </w:pPr>
      <w:r>
        <w:t>загромождение путей движения, входов в ЗС ГО и аварийных выходов;</w:t>
      </w:r>
    </w:p>
    <w:p w14:paraId="3D1F169E" w14:textId="77777777" w:rsidR="00E26FA1" w:rsidRDefault="00E26FA1">
      <w:pPr>
        <w:pStyle w:val="ConsPlusNormal"/>
        <w:spacing w:before="240"/>
        <w:ind w:firstLine="540"/>
        <w:jc w:val="both"/>
      </w:pPr>
      <w:r>
        <w:t>оштукатуривание потолков и стен помещений;</w:t>
      </w:r>
    </w:p>
    <w:p w14:paraId="6CB38037" w14:textId="77777777" w:rsidR="00E26FA1" w:rsidRDefault="00E26FA1">
      <w:pPr>
        <w:pStyle w:val="ConsPlusNormal"/>
        <w:spacing w:before="240"/>
        <w:ind w:firstLine="540"/>
        <w:jc w:val="both"/>
      </w:pPr>
      <w:r>
        <w:t>облицовка стен керамической плиткой;</w:t>
      </w:r>
    </w:p>
    <w:p w14:paraId="3D4AAF7F" w14:textId="77777777" w:rsidR="00E26FA1" w:rsidRDefault="00E26FA1">
      <w:pPr>
        <w:pStyle w:val="ConsPlusNormal"/>
        <w:spacing w:before="240"/>
        <w:ind w:firstLine="540"/>
        <w:jc w:val="both"/>
      </w:pPr>
      <w:r>
        <w:t>окрашивание резиновых деталей уплотнения, резиновых амортизаторов, хлопчатобумажных, прорезиненных и резиновых гибких вставок, металлических рукавов, табличек с наименованием завода изготовителя и техническими данными инженерно-технического и специального оборудования;</w:t>
      </w:r>
    </w:p>
    <w:p w14:paraId="753B7C2A" w14:textId="77777777" w:rsidR="00E26FA1" w:rsidRDefault="00E26FA1">
      <w:pPr>
        <w:pStyle w:val="ConsPlusNormal"/>
        <w:spacing w:before="240"/>
        <w:ind w:firstLine="540"/>
        <w:jc w:val="both"/>
      </w:pPr>
      <w:r>
        <w:t>застройка территории вблизи входов, аварийных выходов и наружных воздухозаборных и вытяжных устройств ЗС ГО на расстоянии менее предусмотренного проектной документацией.</w:t>
      </w:r>
    </w:p>
    <w:p w14:paraId="06176015" w14:textId="77777777" w:rsidR="00E26FA1" w:rsidRDefault="00E26FA1">
      <w:pPr>
        <w:pStyle w:val="ConsPlusNormal"/>
        <w:jc w:val="both"/>
      </w:pPr>
      <w:r>
        <w:t xml:space="preserve">(в ред. </w:t>
      </w:r>
      <w:hyperlink r:id="rId21" w:tooltip="Приказ МЧС России от 14.09.2015 N 499 &quot;О внесении изменений в Порядок содержания и использования защитных сооружений гражданской обороны в мирное время, утвержденный приказом МЧС России от 21.07.2005 N 575&quot; (Зарегистрировано в Минюсте России 26.10.2015 N 39455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14.09.2015 N 499)</w:t>
      </w:r>
    </w:p>
    <w:p w14:paraId="49CDACD1" w14:textId="77777777" w:rsidR="00E26FA1" w:rsidRDefault="00E26FA1">
      <w:pPr>
        <w:pStyle w:val="ConsPlusNormal"/>
        <w:spacing w:before="240"/>
        <w:ind w:firstLine="540"/>
        <w:jc w:val="both"/>
      </w:pPr>
      <w:r>
        <w:t>4. Допускается устройство в помещениях ЗС ГО временных легкосъемных перегородок из негорючих и нетоксичных материалов с учетом возможности их демонтажа в период приведения ЗС ГО в готовность к приему укрываемых, но не более чем за 6 часов.</w:t>
      </w:r>
    </w:p>
    <w:p w14:paraId="726BA7B0" w14:textId="77777777" w:rsidR="00E26FA1" w:rsidRDefault="00E26FA1">
      <w:pPr>
        <w:pStyle w:val="ConsPlusNormal"/>
        <w:spacing w:before="240"/>
        <w:ind w:firstLine="540"/>
        <w:jc w:val="both"/>
      </w:pPr>
      <w:r>
        <w:t>5. Инженерно-техническое и специальное оборудование, средства связи и оповещения ЗС ГО необходимо содержать в исправном состоянии и готовности к использованию по назначению.</w:t>
      </w:r>
    </w:p>
    <w:p w14:paraId="270CFC02" w14:textId="77777777" w:rsidR="00E26FA1" w:rsidRDefault="00E26FA1">
      <w:pPr>
        <w:pStyle w:val="ConsPlusNormal"/>
        <w:spacing w:before="240"/>
        <w:ind w:firstLine="540"/>
        <w:jc w:val="both"/>
      </w:pPr>
      <w:r>
        <w:t>6. Содержание, эксплуатация, текущий и плановый ремонты инженерно-технического и специального оборудования, средств связи и оповещения осуществляются в соответствии с технической документацией.</w:t>
      </w:r>
    </w:p>
    <w:p w14:paraId="382C8FF3" w14:textId="77777777" w:rsidR="00E26FA1" w:rsidRDefault="00E26FA1">
      <w:pPr>
        <w:pStyle w:val="ConsPlusNormal"/>
        <w:spacing w:before="240"/>
        <w:ind w:firstLine="540"/>
        <w:jc w:val="both"/>
      </w:pPr>
      <w:r>
        <w:t>7. Использование систем воздухоснабжения ЗС ГО в мирное время допускается только по режиму чистой вентиляции.</w:t>
      </w:r>
    </w:p>
    <w:p w14:paraId="209B3219" w14:textId="77777777" w:rsidR="00E26FA1" w:rsidRDefault="00E26FA1">
      <w:pPr>
        <w:pStyle w:val="ConsPlusNormal"/>
        <w:spacing w:before="240"/>
        <w:ind w:firstLine="540"/>
        <w:jc w:val="both"/>
      </w:pPr>
      <w:r>
        <w:t>8. В мирное время запрещается использование следующих элементов инженерно-технического и специального оборудования ЗС ГО:</w:t>
      </w:r>
    </w:p>
    <w:p w14:paraId="7CDDB43B" w14:textId="77777777" w:rsidR="00E26FA1" w:rsidRDefault="00E26FA1">
      <w:pPr>
        <w:pStyle w:val="ConsPlusNormal"/>
        <w:spacing w:before="240"/>
        <w:ind w:firstLine="540"/>
        <w:jc w:val="both"/>
      </w:pPr>
      <w:r>
        <w:t>вентиляционных систем защищенной дизельной электростанции;</w:t>
      </w:r>
    </w:p>
    <w:p w14:paraId="605842C1" w14:textId="77777777" w:rsidR="00E26FA1" w:rsidRDefault="00E26FA1">
      <w:pPr>
        <w:pStyle w:val="ConsPlusNormal"/>
        <w:spacing w:before="240"/>
        <w:ind w:firstLine="540"/>
        <w:jc w:val="both"/>
      </w:pPr>
      <w:r>
        <w:t>фильтров-поглотителей;</w:t>
      </w:r>
    </w:p>
    <w:p w14:paraId="3505C1C0" w14:textId="77777777" w:rsidR="00E26FA1" w:rsidRDefault="00E26FA1">
      <w:pPr>
        <w:pStyle w:val="ConsPlusNormal"/>
        <w:spacing w:before="240"/>
        <w:ind w:firstLine="540"/>
        <w:jc w:val="both"/>
      </w:pPr>
      <w:r>
        <w:t>предфильтров;</w:t>
      </w:r>
    </w:p>
    <w:p w14:paraId="38E6C236" w14:textId="77777777" w:rsidR="00E26FA1" w:rsidRDefault="00E26FA1">
      <w:pPr>
        <w:pStyle w:val="ConsPlusNormal"/>
        <w:spacing w:before="240"/>
        <w:ind w:firstLine="540"/>
        <w:jc w:val="both"/>
      </w:pPr>
      <w:r>
        <w:t>фильтров для очистки воздуха от окиси углерода;</w:t>
      </w:r>
    </w:p>
    <w:p w14:paraId="07B554D5" w14:textId="77777777" w:rsidR="00E26FA1" w:rsidRDefault="00E26FA1">
      <w:pPr>
        <w:pStyle w:val="ConsPlusNormal"/>
        <w:spacing w:before="240"/>
        <w:ind w:firstLine="540"/>
        <w:jc w:val="both"/>
      </w:pPr>
      <w:r>
        <w:t>средств регенерации воздуха;</w:t>
      </w:r>
    </w:p>
    <w:p w14:paraId="5284203B" w14:textId="77777777" w:rsidR="00E26FA1" w:rsidRDefault="00E26FA1">
      <w:pPr>
        <w:pStyle w:val="ConsPlusNormal"/>
        <w:spacing w:before="240"/>
        <w:ind w:firstLine="540"/>
        <w:jc w:val="both"/>
      </w:pPr>
      <w:r>
        <w:t>гравийных воздухоохладителей;</w:t>
      </w:r>
    </w:p>
    <w:p w14:paraId="31D561C2" w14:textId="77777777" w:rsidR="00E26FA1" w:rsidRDefault="00E26FA1">
      <w:pPr>
        <w:pStyle w:val="ConsPlusNormal"/>
        <w:spacing w:before="240"/>
        <w:ind w:firstLine="540"/>
        <w:jc w:val="both"/>
      </w:pPr>
      <w:r>
        <w:t>аварийных резервуаров для сбора фекалий. Задвижки на выпусках из резервуаров должны быть закрыты.</w:t>
      </w:r>
    </w:p>
    <w:p w14:paraId="62141FA6" w14:textId="77777777" w:rsidR="00E26FA1" w:rsidRDefault="00E26FA1">
      <w:pPr>
        <w:pStyle w:val="ConsPlusNormal"/>
        <w:spacing w:before="240"/>
        <w:ind w:firstLine="540"/>
        <w:jc w:val="both"/>
      </w:pPr>
      <w:r>
        <w:lastRenderedPageBreak/>
        <w:t>9. При использовании ЗС ГО в мирное время необходимо:</w:t>
      </w:r>
    </w:p>
    <w:p w14:paraId="390F0AC8" w14:textId="77777777" w:rsidR="00E26FA1" w:rsidRDefault="00E26FA1">
      <w:pPr>
        <w:pStyle w:val="ConsPlusNormal"/>
        <w:spacing w:before="240"/>
        <w:ind w:firstLine="540"/>
        <w:jc w:val="both"/>
      </w:pPr>
      <w:r>
        <w:t>поддерживать температуру в помещениях в соответствии с требованиями проекта;</w:t>
      </w:r>
    </w:p>
    <w:p w14:paraId="111D6E94" w14:textId="77777777" w:rsidR="00E26FA1" w:rsidRDefault="00E26FA1">
      <w:pPr>
        <w:pStyle w:val="ConsPlusNormal"/>
        <w:spacing w:before="240"/>
        <w:ind w:firstLine="540"/>
        <w:jc w:val="both"/>
      </w:pPr>
      <w:r>
        <w:t>обеспечить защиту от атмосферных осадков и поверхностных вод входов и аварийных выходов;</w:t>
      </w:r>
    </w:p>
    <w:p w14:paraId="3127E807" w14:textId="77777777" w:rsidR="00E26FA1" w:rsidRDefault="00E26FA1">
      <w:pPr>
        <w:pStyle w:val="ConsPlusNormal"/>
        <w:spacing w:before="240"/>
        <w:ind w:firstLine="540"/>
        <w:jc w:val="both"/>
      </w:pPr>
      <w:r>
        <w:t>проводить окраску и ремонт помещений и оборудования систем жизнеобеспечения в соответствии с установленными правилами;</w:t>
      </w:r>
    </w:p>
    <w:p w14:paraId="62FD1A39" w14:textId="77777777" w:rsidR="00E26FA1" w:rsidRDefault="00E26FA1">
      <w:pPr>
        <w:pStyle w:val="ConsPlusNormal"/>
        <w:spacing w:before="240"/>
        <w:ind w:firstLine="540"/>
        <w:jc w:val="both"/>
      </w:pPr>
      <w:r>
        <w:t>закрыть и опечатать герметические клапаны, установленные до и после фильтров-поглотителей, устройств регенерации и фильтров для очистки воздуха от окиси углерода;</w:t>
      </w:r>
    </w:p>
    <w:p w14:paraId="22E3FA10" w14:textId="77777777" w:rsidR="00E26FA1" w:rsidRDefault="00E26FA1">
      <w:pPr>
        <w:pStyle w:val="ConsPlusNormal"/>
        <w:spacing w:before="240"/>
        <w:ind w:firstLine="540"/>
        <w:jc w:val="both"/>
      </w:pPr>
      <w:r>
        <w:t>обеспечить в напорных емкостях аварийного запаса питьевой воды проток воды с полным обменом ее в течение 2 суток;</w:t>
      </w:r>
    </w:p>
    <w:p w14:paraId="1EFD0D3C" w14:textId="77777777" w:rsidR="00E26FA1" w:rsidRDefault="00E26FA1">
      <w:pPr>
        <w:pStyle w:val="ConsPlusNormal"/>
        <w:spacing w:before="240"/>
        <w:ind w:firstLine="540"/>
        <w:jc w:val="both"/>
      </w:pPr>
      <w:r>
        <w:t>содержать емкости запаса питьевой воды технически исправными;</w:t>
      </w:r>
    </w:p>
    <w:p w14:paraId="6CF16CF8" w14:textId="77777777" w:rsidR="00E26FA1" w:rsidRDefault="00E26FA1">
      <w:pPr>
        <w:pStyle w:val="ConsPlusNormal"/>
        <w:jc w:val="both"/>
      </w:pPr>
      <w:r>
        <w:t xml:space="preserve">(в ред. </w:t>
      </w:r>
      <w:hyperlink r:id="rId22" w:tooltip="Приказ МЧС России от 14.09.2015 N 499 &quot;О внесении изменений в Порядок содержания и использования защитных сооружений гражданской обороны в мирное время, утвержденный приказом МЧС России от 21.07.2005 N 575&quot; (Зарегистрировано в Минюсте России 26.10.2015 N 39455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14.09.2015 N 499)</w:t>
      </w:r>
    </w:p>
    <w:p w14:paraId="04EE4C73" w14:textId="77777777" w:rsidR="00E26FA1" w:rsidRDefault="00E26FA1">
      <w:pPr>
        <w:pStyle w:val="ConsPlusNormal"/>
        <w:spacing w:before="240"/>
        <w:ind w:firstLine="540"/>
        <w:jc w:val="both"/>
      </w:pPr>
      <w:r>
        <w:t>закрыть и опечатать вспомогательные помещения, а также санузлы, не используемые в хозяйственных целях;</w:t>
      </w:r>
    </w:p>
    <w:p w14:paraId="44F7900C" w14:textId="77777777" w:rsidR="00E26FA1" w:rsidRDefault="00E26FA1">
      <w:pPr>
        <w:pStyle w:val="ConsPlusNormal"/>
        <w:spacing w:before="240"/>
        <w:ind w:firstLine="540"/>
        <w:jc w:val="both"/>
      </w:pPr>
      <w:r>
        <w:t>законсервировать дизельные электростанции;</w:t>
      </w:r>
    </w:p>
    <w:p w14:paraId="685E0602" w14:textId="77777777" w:rsidR="00E26FA1" w:rsidRDefault="00E26FA1">
      <w:pPr>
        <w:pStyle w:val="ConsPlusNormal"/>
        <w:spacing w:before="240"/>
        <w:ind w:firstLine="540"/>
        <w:jc w:val="both"/>
      </w:pPr>
      <w:r>
        <w:t>обеспечить открываемые защитно-герметические и герметические ворота и двери подставками.</w:t>
      </w:r>
    </w:p>
    <w:p w14:paraId="7A1958E9" w14:textId="77777777" w:rsidR="00E26FA1" w:rsidRDefault="00E26FA1">
      <w:pPr>
        <w:pStyle w:val="ConsPlusNormal"/>
        <w:spacing w:before="240"/>
        <w:ind w:firstLine="540"/>
        <w:jc w:val="both"/>
      </w:pPr>
      <w:r>
        <w:t xml:space="preserve">10. При использовании ЗС ГО в части соблюдения противопожарных требований надлежит руководствоваться </w:t>
      </w:r>
      <w:hyperlink r:id="rId23" w:tooltip="Справочная информация: &quot;Нормы и правила пожарной безопасности&quot; (Материал подготовлен специалистами КонсультантПлюс){КонсультантПлюс}" w:history="1">
        <w:r>
          <w:rPr>
            <w:color w:val="0000FF"/>
          </w:rPr>
          <w:t>требованиями</w:t>
        </w:r>
      </w:hyperlink>
      <w:r>
        <w:t xml:space="preserve"> пожарной безопасности в Российской Федерации в зависимости от назначения помещений ЗС ГО в мирное время.</w:t>
      </w:r>
    </w:p>
    <w:p w14:paraId="3974C8D9" w14:textId="77777777" w:rsidR="00E26FA1" w:rsidRDefault="00E26FA1">
      <w:pPr>
        <w:pStyle w:val="ConsPlusNormal"/>
        <w:ind w:firstLine="540"/>
        <w:jc w:val="both"/>
      </w:pPr>
    </w:p>
    <w:p w14:paraId="5049FD61" w14:textId="77777777" w:rsidR="00E26FA1" w:rsidRDefault="00E26FA1">
      <w:pPr>
        <w:pStyle w:val="ConsPlusNormal"/>
        <w:jc w:val="center"/>
        <w:outlineLvl w:val="1"/>
      </w:pPr>
      <w:r>
        <w:t>III. Порядок использования</w:t>
      </w:r>
    </w:p>
    <w:p w14:paraId="418A5631" w14:textId="77777777" w:rsidR="00E26FA1" w:rsidRDefault="00E26FA1">
      <w:pPr>
        <w:pStyle w:val="ConsPlusNormal"/>
        <w:jc w:val="center"/>
      </w:pPr>
      <w:r>
        <w:t>защитных сооружений гражданской обороны</w:t>
      </w:r>
    </w:p>
    <w:p w14:paraId="73197B7A" w14:textId="77777777" w:rsidR="00E26FA1" w:rsidRDefault="00E26FA1">
      <w:pPr>
        <w:pStyle w:val="ConsPlusNormal"/>
        <w:jc w:val="center"/>
      </w:pPr>
      <w:r>
        <w:t>в мирное время</w:t>
      </w:r>
    </w:p>
    <w:p w14:paraId="33A2E3D1" w14:textId="77777777" w:rsidR="00E26FA1" w:rsidRDefault="00E26FA1">
      <w:pPr>
        <w:pStyle w:val="ConsPlusNormal"/>
        <w:ind w:firstLine="540"/>
        <w:jc w:val="both"/>
      </w:pPr>
    </w:p>
    <w:p w14:paraId="0B0AA35E" w14:textId="77777777" w:rsidR="00E26FA1" w:rsidRDefault="00E26FA1">
      <w:pPr>
        <w:pStyle w:val="ConsPlusNormal"/>
        <w:ind w:firstLine="540"/>
        <w:jc w:val="both"/>
      </w:pPr>
      <w:r>
        <w:t xml:space="preserve">11. В соответствии с </w:t>
      </w:r>
      <w:hyperlink r:id="rId24" w:tooltip="Постановление Правительства РФ от 29.11.1999 N 1309 (ред. от 02.10.2025) &quot;О Порядке создания убежищ и иных объектов гражданской обороны&quot;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29 ноября 1999 г. N 1309 "О порядке создания убежищ и иных объектов гражданской обороны" &lt;*&gt; ЗС ГО в мирное время могут использоваться в интересах экономики обслуживания населения.</w:t>
      </w:r>
    </w:p>
    <w:p w14:paraId="322A09D7" w14:textId="77777777" w:rsidR="00E26FA1" w:rsidRDefault="00E26FA1">
      <w:pPr>
        <w:pStyle w:val="ConsPlusNormal"/>
        <w:spacing w:before="240"/>
        <w:ind w:firstLine="540"/>
        <w:jc w:val="both"/>
      </w:pPr>
      <w:r>
        <w:t>-------------------------------</w:t>
      </w:r>
    </w:p>
    <w:p w14:paraId="11C85BE5" w14:textId="77777777" w:rsidR="00E26FA1" w:rsidRDefault="00E26FA1">
      <w:pPr>
        <w:pStyle w:val="ConsPlusNormal"/>
        <w:spacing w:before="240"/>
        <w:ind w:firstLine="540"/>
        <w:jc w:val="both"/>
      </w:pPr>
      <w:r>
        <w:t>&lt;*&gt; Собрание законодательства Российской Федерации, 1999, N 49, ст. 6000.</w:t>
      </w:r>
    </w:p>
    <w:p w14:paraId="4E7A0B0D" w14:textId="77777777" w:rsidR="00E26FA1" w:rsidRDefault="00E26FA1">
      <w:pPr>
        <w:pStyle w:val="ConsPlusNormal"/>
        <w:ind w:firstLine="540"/>
        <w:jc w:val="both"/>
      </w:pPr>
    </w:p>
    <w:p w14:paraId="3B06C7AB" w14:textId="77777777" w:rsidR="00E26FA1" w:rsidRDefault="00E26FA1">
      <w:pPr>
        <w:pStyle w:val="ConsPlusNormal"/>
        <w:ind w:firstLine="540"/>
        <w:jc w:val="both"/>
      </w:pPr>
      <w:r>
        <w:t>12. Основные помещения ЗС ГО разрешается использовать при выполнении обязательных требований действующих нормативных документов к помещению данного функционального назначения под:</w:t>
      </w:r>
    </w:p>
    <w:p w14:paraId="0E26ABB6" w14:textId="77777777" w:rsidR="00E26FA1" w:rsidRDefault="00E26FA1">
      <w:pPr>
        <w:pStyle w:val="ConsPlusNormal"/>
        <w:spacing w:before="240"/>
        <w:ind w:firstLine="540"/>
        <w:jc w:val="both"/>
      </w:pPr>
      <w:r>
        <w:t>санитарно-бытовые помещения;</w:t>
      </w:r>
    </w:p>
    <w:p w14:paraId="7C962E9E" w14:textId="77777777" w:rsidR="00E26FA1" w:rsidRDefault="00E26FA1">
      <w:pPr>
        <w:pStyle w:val="ConsPlusNormal"/>
        <w:spacing w:before="240"/>
        <w:ind w:firstLine="540"/>
        <w:jc w:val="both"/>
      </w:pPr>
      <w:r>
        <w:lastRenderedPageBreak/>
        <w:t>помещения культурного обслуживания и помещения для учебных занятий;</w:t>
      </w:r>
    </w:p>
    <w:p w14:paraId="28876ADF" w14:textId="77777777" w:rsidR="00E26FA1" w:rsidRDefault="00E26FA1">
      <w:pPr>
        <w:pStyle w:val="ConsPlusNormal"/>
        <w:spacing w:before="240"/>
        <w:ind w:firstLine="540"/>
        <w:jc w:val="both"/>
      </w:pPr>
      <w:r>
        <w:t>производственные помещения, в которых осуществляются технологические процессы, не сопровождающиеся выделением вредных жидкостей, паров и газов, опасных для людей, и не требующие естественного освещения;</w:t>
      </w:r>
    </w:p>
    <w:p w14:paraId="6E1BB012" w14:textId="77777777" w:rsidR="00E26FA1" w:rsidRDefault="00E26FA1">
      <w:pPr>
        <w:pStyle w:val="ConsPlusNormal"/>
        <w:spacing w:before="240"/>
        <w:ind w:firstLine="540"/>
        <w:jc w:val="both"/>
      </w:pPr>
      <w:r>
        <w:t>технологические, транспортные и пешеходные тоннели;</w:t>
      </w:r>
    </w:p>
    <w:p w14:paraId="373E922F" w14:textId="77777777" w:rsidR="00E26FA1" w:rsidRDefault="00E26FA1">
      <w:pPr>
        <w:pStyle w:val="ConsPlusNormal"/>
        <w:spacing w:before="240"/>
        <w:ind w:firstLine="540"/>
        <w:jc w:val="both"/>
      </w:pPr>
      <w:r>
        <w:t>помещения дежурных электриков, связистов, ремонтных бригад;</w:t>
      </w:r>
    </w:p>
    <w:p w14:paraId="767AE16C" w14:textId="77777777" w:rsidR="00E26FA1" w:rsidRDefault="00E26FA1">
      <w:pPr>
        <w:pStyle w:val="ConsPlusNormal"/>
        <w:spacing w:before="240"/>
        <w:ind w:firstLine="540"/>
        <w:jc w:val="both"/>
      </w:pPr>
      <w:r>
        <w:t>гаражи для легковых автомобилей, подземные стоянки автокаров и автомобилей;</w:t>
      </w:r>
    </w:p>
    <w:p w14:paraId="6326EFF5" w14:textId="77777777" w:rsidR="00E26FA1" w:rsidRDefault="00E26FA1">
      <w:pPr>
        <w:pStyle w:val="ConsPlusNormal"/>
        <w:spacing w:before="240"/>
        <w:ind w:firstLine="540"/>
        <w:jc w:val="both"/>
      </w:pPr>
      <w:r>
        <w:t>складские помещения для хранения несгораемых, а также для сгораемых материалов при наличии автоматической системы пожаротушения;</w:t>
      </w:r>
    </w:p>
    <w:p w14:paraId="67D0706E" w14:textId="77777777" w:rsidR="00E26FA1" w:rsidRDefault="00E26FA1">
      <w:pPr>
        <w:pStyle w:val="ConsPlusNormal"/>
        <w:spacing w:before="240"/>
        <w:ind w:firstLine="540"/>
        <w:jc w:val="both"/>
      </w:pPr>
      <w:r>
        <w:t>помещения торговли и питания (магазины, залы столовых, буфеты, кафе, закусочные и др.);</w:t>
      </w:r>
    </w:p>
    <w:p w14:paraId="4276116A" w14:textId="77777777" w:rsidR="00E26FA1" w:rsidRDefault="00E26FA1">
      <w:pPr>
        <w:pStyle w:val="ConsPlusNormal"/>
        <w:spacing w:before="240"/>
        <w:ind w:firstLine="540"/>
        <w:jc w:val="both"/>
      </w:pPr>
      <w:r>
        <w:t>спортивные помещения (стрелковые тиры и залы для спортивных занятий);</w:t>
      </w:r>
    </w:p>
    <w:p w14:paraId="4686E719" w14:textId="77777777" w:rsidR="00E26FA1" w:rsidRDefault="00E26FA1">
      <w:pPr>
        <w:pStyle w:val="ConsPlusNormal"/>
        <w:spacing w:before="240"/>
        <w:ind w:firstLine="540"/>
        <w:jc w:val="both"/>
      </w:pPr>
      <w:r>
        <w:t>помещения бытового обслуживания населения (ателье, мастерские, приемные пункты и др.);</w:t>
      </w:r>
    </w:p>
    <w:p w14:paraId="405C90E2" w14:textId="77777777" w:rsidR="00E26FA1" w:rsidRDefault="00E26FA1">
      <w:pPr>
        <w:pStyle w:val="ConsPlusNormal"/>
        <w:spacing w:before="240"/>
        <w:ind w:firstLine="540"/>
        <w:jc w:val="both"/>
      </w:pPr>
      <w:r>
        <w:t>вспомогательные (подсобные) помещения лечебных учреждений.</w:t>
      </w:r>
    </w:p>
    <w:p w14:paraId="3A2F1009" w14:textId="77777777" w:rsidR="00E26FA1" w:rsidRDefault="00E26FA1">
      <w:pPr>
        <w:pStyle w:val="ConsPlusNormal"/>
        <w:spacing w:before="240"/>
        <w:ind w:firstLine="540"/>
        <w:jc w:val="both"/>
      </w:pPr>
      <w:r>
        <w:t>13. При использовании ЗС ГО под складские помещения, стоянки автомобилей, мастерские допускается загрузка помещений из расчета обеспечения приема 50%, укрываемых от расчетной вместимости сооружения (без освобождения от хранимого имущества). Освобождение помещений от имущества осуществляется при приведении ЗС ГО в готовность к приему укрываемых в срок не более 6 часов.</w:t>
      </w:r>
    </w:p>
    <w:p w14:paraId="3A86EC42" w14:textId="77777777" w:rsidR="00E26FA1" w:rsidRDefault="00E26FA1">
      <w:pPr>
        <w:pStyle w:val="ConsPlusNormal"/>
        <w:jc w:val="both"/>
      </w:pPr>
      <w:r>
        <w:t xml:space="preserve">(в ред. </w:t>
      </w:r>
      <w:hyperlink r:id="rId25" w:tooltip="Приказ МЧС России от 14.09.2015 N 499 &quot;О внесении изменений в Порядок содержания и использования защитных сооружений гражданской обороны в мирное время, утвержденный приказом МЧС России от 21.07.2005 N 575&quot; (Зарегистрировано в Минюсте России 26.10.2015 N 39455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14.09.2015 N 499)</w:t>
      </w:r>
    </w:p>
    <w:p w14:paraId="65226249" w14:textId="77777777" w:rsidR="00E26FA1" w:rsidRDefault="00E26FA1">
      <w:pPr>
        <w:pStyle w:val="ConsPlusNormal"/>
        <w:spacing w:before="240"/>
        <w:ind w:firstLine="540"/>
        <w:jc w:val="both"/>
      </w:pPr>
      <w:r>
        <w:t>14. Размещение и складирование имущества осуществляется с учетом обеспечения постоянного свободного доступа в технические помещения и к инженерно-техническому оборудованию ЗС ГО для его осмотра, обслуживания и ремонта.</w:t>
      </w:r>
    </w:p>
    <w:p w14:paraId="73218134" w14:textId="77777777" w:rsidR="00E26FA1" w:rsidRDefault="00E26FA1">
      <w:pPr>
        <w:pStyle w:val="ConsPlusNormal"/>
        <w:spacing w:before="240"/>
        <w:ind w:firstLine="540"/>
        <w:jc w:val="both"/>
      </w:pPr>
      <w:r>
        <w:t>15. Вспомогательные помещения ЗС ГО использовать в мирное время запрещается, за исключением помещений санузлов.</w:t>
      </w:r>
    </w:p>
    <w:p w14:paraId="67669D4D" w14:textId="77777777" w:rsidR="00E26FA1" w:rsidRDefault="00E26FA1">
      <w:pPr>
        <w:pStyle w:val="ConsPlusNormal"/>
        <w:spacing w:before="240"/>
        <w:ind w:firstLine="540"/>
        <w:jc w:val="both"/>
      </w:pPr>
      <w:r>
        <w:t>Помещения санузлов могут быть использованы под кладовые, склады и другие подсобные помещения. В этом случае санузел отключается от системы канализации, а смонтированное оборудование консервируется без его демонтажа.</w:t>
      </w:r>
    </w:p>
    <w:p w14:paraId="66AD8516" w14:textId="77777777" w:rsidR="00E26FA1" w:rsidRDefault="00E26FA1">
      <w:pPr>
        <w:pStyle w:val="ConsPlusNormal"/>
        <w:ind w:firstLine="540"/>
        <w:jc w:val="both"/>
      </w:pPr>
    </w:p>
    <w:p w14:paraId="29D78F56" w14:textId="77777777" w:rsidR="00E26FA1" w:rsidRDefault="00E26FA1">
      <w:pPr>
        <w:pStyle w:val="ConsPlusNormal"/>
        <w:ind w:firstLine="540"/>
        <w:jc w:val="both"/>
      </w:pPr>
    </w:p>
    <w:p w14:paraId="4DA290C3" w14:textId="77777777" w:rsidR="00E26FA1" w:rsidRDefault="00E26FA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>
      <w:headerReference w:type="default" r:id="rId26"/>
      <w:footerReference w:type="default" r:id="rId2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797A4" w14:textId="77777777" w:rsidR="00E26FA1" w:rsidRDefault="00E26FA1">
      <w:pPr>
        <w:spacing w:after="0" w:line="240" w:lineRule="auto"/>
      </w:pPr>
      <w:r>
        <w:separator/>
      </w:r>
    </w:p>
  </w:endnote>
  <w:endnote w:type="continuationSeparator" w:id="0">
    <w:p w14:paraId="6AF2A85C" w14:textId="77777777" w:rsidR="00E26FA1" w:rsidRDefault="00E26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A8A82" w14:textId="77777777" w:rsidR="00E26FA1" w:rsidRDefault="00E26FA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 w14:paraId="671CFB72" w14:textId="77777777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62F08A78" w14:textId="77777777" w:rsidR="00E26FA1" w:rsidRDefault="00E26FA1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40FD175A" w14:textId="77777777" w:rsidR="00E26FA1" w:rsidRDefault="00E26FA1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4875B7E7" w14:textId="77777777" w:rsidR="00E26FA1" w:rsidRDefault="00E26FA1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3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14:paraId="5DE73F25" w14:textId="77777777" w:rsidR="00E26FA1" w:rsidRDefault="00E26FA1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2B48D" w14:textId="77777777" w:rsidR="00E26FA1" w:rsidRDefault="00E26FA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 w14:paraId="5503616B" w14:textId="77777777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3665571F" w14:textId="77777777" w:rsidR="00E26FA1" w:rsidRDefault="00E26FA1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68CC0831" w14:textId="77777777" w:rsidR="00E26FA1" w:rsidRDefault="00E26FA1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76632806" w14:textId="23CA3D3C" w:rsidR="00E26FA1" w:rsidRDefault="00E26FA1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3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4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14:paraId="7DBD2DCB" w14:textId="77777777" w:rsidR="00E26FA1" w:rsidRDefault="00E26FA1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F1F55" w14:textId="77777777" w:rsidR="00E26FA1" w:rsidRDefault="00E26FA1">
      <w:pPr>
        <w:spacing w:after="0" w:line="240" w:lineRule="auto"/>
      </w:pPr>
      <w:r>
        <w:separator/>
      </w:r>
    </w:p>
  </w:footnote>
  <w:footnote w:type="continuationSeparator" w:id="0">
    <w:p w14:paraId="70DB8F71" w14:textId="77777777" w:rsidR="00E26FA1" w:rsidRDefault="00E26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00000" w14:paraId="3FADB125" w14:textId="77777777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633E2490" w14:textId="77777777" w:rsidR="00E26FA1" w:rsidRDefault="00E26FA1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МЧС России от 21.07.2005 N 575</w:t>
          </w:r>
          <w:r>
            <w:rPr>
              <w:rFonts w:ascii="Tahoma" w:hAnsi="Tahoma" w:cs="Tahoma"/>
              <w:sz w:val="16"/>
              <w:szCs w:val="16"/>
            </w:rPr>
            <w:br/>
            <w:t>(ред. от 14.09.2015)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содержания и использования защитных с...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620D9F86" w14:textId="77777777" w:rsidR="00E26FA1" w:rsidRDefault="00E26FA1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05.11.2025</w:t>
          </w:r>
        </w:p>
      </w:tc>
    </w:tr>
  </w:tbl>
  <w:p w14:paraId="0571ADA4" w14:textId="77777777" w:rsidR="00E26FA1" w:rsidRDefault="00E26FA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751F0DD8" w14:textId="77777777" w:rsidR="00E26FA1" w:rsidRDefault="00E26FA1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00000" w14:paraId="25A17BC1" w14:textId="77777777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23DFE0EA" w14:textId="77777777" w:rsidR="00E26FA1" w:rsidRDefault="00E26FA1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МЧС России от 21.07.2005 N 575</w:t>
          </w:r>
          <w:r>
            <w:rPr>
              <w:rFonts w:ascii="Tahoma" w:hAnsi="Tahoma" w:cs="Tahoma"/>
              <w:sz w:val="16"/>
              <w:szCs w:val="16"/>
            </w:rPr>
            <w:br/>
            <w:t>(ред. от 14.09.2015)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содержания и использования защитных с...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5EC423E2" w14:textId="77777777" w:rsidR="00E26FA1" w:rsidRDefault="00E26FA1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05.11.2025</w:t>
          </w:r>
        </w:p>
      </w:tc>
    </w:tr>
  </w:tbl>
  <w:p w14:paraId="3F156F1C" w14:textId="77777777" w:rsidR="00E26FA1" w:rsidRDefault="00E26FA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34545067" w14:textId="77777777" w:rsidR="00E26FA1" w:rsidRDefault="00E26FA1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FA1"/>
    <w:rsid w:val="00CD41F3"/>
    <w:rsid w:val="00E2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E8696F"/>
  <w14:defaultImageDpi w14:val="0"/>
  <w15:docId w15:val="{53E7F517-A5D5-4FA5-A29B-971F01BFD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kern w:val="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oter" Target="footer1.xml"/><Relationship Id="rId18" Type="http://schemas.openxmlformats.org/officeDocument/2006/relationships/hyperlink" Target="https://login.consultant.ru/link/?req=doc&amp;base=LAW&amp;n=515975&amp;date=05.11.2025&amp;demo=1" TargetMode="External"/><Relationship Id="rId26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188081&amp;date=05.11.2025&amp;dst=100017&amp;field=134&amp;demo=1" TargetMode="External"/><Relationship Id="rId7" Type="http://schemas.openxmlformats.org/officeDocument/2006/relationships/hyperlink" Target="https://www.consultant.ru" TargetMode="External"/><Relationship Id="rId12" Type="http://schemas.openxmlformats.org/officeDocument/2006/relationships/header" Target="header1.xml"/><Relationship Id="rId17" Type="http://schemas.openxmlformats.org/officeDocument/2006/relationships/hyperlink" Target="https://login.consultant.ru/link/?req=doc&amp;base=LAW&amp;n=188081&amp;date=05.11.2025&amp;dst=100011&amp;field=134&amp;demo=1" TargetMode="External"/><Relationship Id="rId25" Type="http://schemas.openxmlformats.org/officeDocument/2006/relationships/hyperlink" Target="https://login.consultant.ru/link/?req=doc&amp;base=LAW&amp;n=188081&amp;date=05.11.2025&amp;dst=100021&amp;field=134&amp;demo=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88081&amp;date=05.11.2025&amp;dst=100005&amp;field=134&amp;demo=1" TargetMode="External"/><Relationship Id="rId20" Type="http://schemas.openxmlformats.org/officeDocument/2006/relationships/hyperlink" Target="https://login.consultant.ru/link/?req=doc&amp;base=LAW&amp;n=188081&amp;date=05.11.2025&amp;dst=100015&amp;field=134&amp;demo=1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pravo.gov.ru" TargetMode="External"/><Relationship Id="rId24" Type="http://schemas.openxmlformats.org/officeDocument/2006/relationships/hyperlink" Target="https://login.consultant.ru/link/?req=doc&amp;base=LAW&amp;n=515975&amp;date=05.11.2025&amp;dst=100040&amp;field=134&amp;demo=1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10436&amp;date=05.11.2025&amp;dst=100380&amp;field=134&amp;demo=1" TargetMode="External"/><Relationship Id="rId23" Type="http://schemas.openxmlformats.org/officeDocument/2006/relationships/hyperlink" Target="https://login.consultant.ru/link/?req=doc&amp;base=LAW&amp;n=106125&amp;date=05.11.2025&amp;demo=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22472&amp;date=05.11.2025&amp;dst=100108&amp;field=134&amp;demo=1" TargetMode="External"/><Relationship Id="rId19" Type="http://schemas.openxmlformats.org/officeDocument/2006/relationships/hyperlink" Target="https://login.consultant.ru/link/?req=doc&amp;base=LAW&amp;n=188081&amp;date=05.11.2025&amp;dst=100013&amp;field=134&amp;demo=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188081&amp;date=05.11.2025&amp;dst=100005&amp;field=134&amp;demo=1" TargetMode="External"/><Relationship Id="rId14" Type="http://schemas.openxmlformats.org/officeDocument/2006/relationships/hyperlink" Target="https://login.consultant.ru/link/?req=doc&amp;base=LAW&amp;n=188081&amp;date=05.11.2025&amp;dst=100005&amp;field=134&amp;demo=1" TargetMode="External"/><Relationship Id="rId22" Type="http://schemas.openxmlformats.org/officeDocument/2006/relationships/hyperlink" Target="https://login.consultant.ru/link/?req=doc&amp;base=LAW&amp;n=188081&amp;date=05.11.2025&amp;dst=100019&amp;field=134&amp;demo=1" TargetMode="External"/><Relationship Id="rId27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2244</Words>
  <Characters>12791</Characters>
  <Application>Microsoft Office Word</Application>
  <DocSecurity>2</DocSecurity>
  <Lines>106</Lines>
  <Paragraphs>30</Paragraphs>
  <ScaleCrop>false</ScaleCrop>
  <Company>КонсультантПлюс Версия 4024.00.50</Company>
  <LinksUpToDate>false</LinksUpToDate>
  <CharactersWithSpaces>15005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МЧС России от 21.07.2005 N 575(ред. от 14.09.2015)"Об утверждении Порядка содержания и использования защитных сооружений гражданской обороны в мирное время"(Зарегистрировано в Минюсте России 21.09.2005 N 7032)</dc:title>
  <dc:subject/>
  <dc:creator>Metodist</dc:creator>
  <cp:keywords/>
  <dc:description/>
  <cp:lastModifiedBy>Metodist</cp:lastModifiedBy>
  <cp:revision>2</cp:revision>
  <dcterms:created xsi:type="dcterms:W3CDTF">2025-11-05T06:45:00Z</dcterms:created>
  <dcterms:modified xsi:type="dcterms:W3CDTF">2025-11-05T06:45:00Z</dcterms:modified>
</cp:coreProperties>
</file>