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EE0052" w14:paraId="04D30B1C" w14:textId="77777777">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14:paraId="5E6932E9" w14:textId="1195BC1F" w:rsidR="00EE0052" w:rsidRDefault="00104088">
            <w:pPr>
              <w:pStyle w:val="ConsPlusTitlePage"/>
              <w:rPr>
                <w:sz w:val="20"/>
                <w:szCs w:val="20"/>
              </w:rPr>
            </w:pPr>
            <w:r>
              <w:rPr>
                <w:noProof/>
                <w:position w:val="-61"/>
                <w:sz w:val="20"/>
                <w:szCs w:val="20"/>
              </w:rPr>
              <w:drawing>
                <wp:inline distT="0" distB="0" distL="0" distR="0" wp14:anchorId="45BC1545" wp14:editId="5B817C98">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EE0052" w14:paraId="41195A77" w14:textId="77777777">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2F5DEB51" w14:textId="77777777" w:rsidR="00EE0052" w:rsidRDefault="00EE0052">
            <w:pPr>
              <w:pStyle w:val="ConsPlusTitlePage"/>
              <w:jc w:val="center"/>
              <w:rPr>
                <w:sz w:val="48"/>
                <w:szCs w:val="48"/>
              </w:rPr>
            </w:pPr>
            <w:r>
              <w:rPr>
                <w:sz w:val="48"/>
                <w:szCs w:val="48"/>
              </w:rPr>
              <w:t>Приказ МЧС России от 27.05.2003 N 285</w:t>
            </w:r>
            <w:r>
              <w:rPr>
                <w:sz w:val="48"/>
                <w:szCs w:val="48"/>
              </w:rPr>
              <w:br/>
              <w:t>"Об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w:t>
            </w:r>
            <w:r>
              <w:rPr>
                <w:sz w:val="48"/>
                <w:szCs w:val="48"/>
              </w:rPr>
              <w:br/>
              <w:t>(Зарегистрировано в Минюсте России 29.07.2003 N 4934)</w:t>
            </w:r>
          </w:p>
        </w:tc>
      </w:tr>
      <w:tr w:rsidR="00EE0052" w14:paraId="7FFE44E3" w14:textId="77777777">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04B0717C" w14:textId="77777777" w:rsidR="00EE0052" w:rsidRDefault="00EE0052">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05.11.2025</w:t>
            </w:r>
            <w:r>
              <w:rPr>
                <w:sz w:val="28"/>
                <w:szCs w:val="28"/>
              </w:rPr>
              <w:br/>
              <w:t> </w:t>
            </w:r>
          </w:p>
        </w:tc>
      </w:tr>
    </w:tbl>
    <w:p w14:paraId="58A5A410" w14:textId="77777777" w:rsidR="00EE0052" w:rsidRDefault="00EE0052">
      <w:pPr>
        <w:pStyle w:val="ConsPlusNormal"/>
        <w:rPr>
          <w:rFonts w:ascii="Tahoma" w:hAnsi="Tahoma" w:cs="Tahoma"/>
          <w:sz w:val="28"/>
          <w:szCs w:val="28"/>
        </w:rPr>
        <w:sectPr w:rsidR="00EE0052">
          <w:pgSz w:w="11906" w:h="16838"/>
          <w:pgMar w:top="1440" w:right="566" w:bottom="1440" w:left="1133" w:header="0" w:footer="0" w:gutter="0"/>
          <w:cols w:space="720"/>
          <w:noEndnote/>
        </w:sectPr>
      </w:pPr>
    </w:p>
    <w:p w14:paraId="6593CD5B" w14:textId="77777777" w:rsidR="00EE0052" w:rsidRDefault="00EE0052">
      <w:pPr>
        <w:pStyle w:val="ConsPlusNormal"/>
      </w:pPr>
      <w:r>
        <w:rPr>
          <w:b/>
          <w:bCs/>
        </w:rPr>
        <w:lastRenderedPageBreak/>
        <w:t>Источник публикации</w:t>
      </w:r>
    </w:p>
    <w:p w14:paraId="723A0A33" w14:textId="77777777" w:rsidR="00EE0052" w:rsidRDefault="00EE0052">
      <w:pPr>
        <w:pStyle w:val="ConsPlusNormal"/>
        <w:jc w:val="both"/>
      </w:pPr>
      <w:r>
        <w:t>В данном виде документ опубликован не был.</w:t>
      </w:r>
    </w:p>
    <w:p w14:paraId="37A6472E" w14:textId="77777777" w:rsidR="00EE0052" w:rsidRDefault="00EE0052">
      <w:pPr>
        <w:pStyle w:val="ConsPlusNormal"/>
        <w:jc w:val="both"/>
      </w:pPr>
      <w:r>
        <w:t>Первоначальный текст документа опубликован в издании</w:t>
      </w:r>
    </w:p>
    <w:p w14:paraId="010584E9" w14:textId="77777777" w:rsidR="00EE0052" w:rsidRDefault="00EE0052">
      <w:pPr>
        <w:pStyle w:val="ConsPlusNormal"/>
        <w:jc w:val="both"/>
      </w:pPr>
      <w:r>
        <w:t>"Российская газета", N 157, 08.08.2003.</w:t>
      </w:r>
    </w:p>
    <w:p w14:paraId="4BC87FEA" w14:textId="77777777" w:rsidR="00EE0052" w:rsidRDefault="00EE0052">
      <w:pPr>
        <w:pStyle w:val="ConsPlusNormal"/>
        <w:jc w:val="both"/>
      </w:pPr>
      <w:r>
        <w:t>Информацию о публикации документов, создающих данную редакцию, см. в справке к этим документам.</w:t>
      </w:r>
    </w:p>
    <w:p w14:paraId="65E0005C" w14:textId="77777777" w:rsidR="00EE0052" w:rsidRDefault="00EE0052">
      <w:pPr>
        <w:pStyle w:val="ConsPlusNormal"/>
        <w:spacing w:before="240"/>
      </w:pPr>
      <w:r>
        <w:rPr>
          <w:b/>
          <w:bCs/>
        </w:rPr>
        <w:t>Примечание к документу</w:t>
      </w:r>
    </w:p>
    <w:p w14:paraId="5D7AB23F" w14:textId="77777777" w:rsidR="00EE0052" w:rsidRDefault="00EE0052">
      <w:pPr>
        <w:pStyle w:val="ConsPlusNormal"/>
        <w:jc w:val="both"/>
      </w:pPr>
      <w:r>
        <w:t>Начало действия редакции - 11.01.2016.</w:t>
      </w:r>
    </w:p>
    <w:p w14:paraId="4714F925" w14:textId="77777777" w:rsidR="00EE0052" w:rsidRDefault="00EE0052">
      <w:pPr>
        <w:pStyle w:val="ConsPlusNormal"/>
        <w:spacing w:before="240"/>
        <w:jc w:val="both"/>
      </w:pPr>
      <w:r>
        <w:t xml:space="preserve">Изменения, внесенные </w:t>
      </w:r>
      <w:hyperlink r:id="rId9"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Приказом</w:t>
        </w:r>
      </w:hyperlink>
      <w:r>
        <w:t xml:space="preserve"> МЧС России от 30.11.2015 N 618, </w:t>
      </w:r>
      <w:hyperlink r:id="rId10" w:tooltip="Справочная информация: &quot;Условия и порядок вступления в силу федеральных нормативных правовых актов&quot; (Материал подготовлен специалистами КонсультантПлюс){КонсультантПлюс}" w:history="1">
        <w:r>
          <w:rPr>
            <w:color w:val="0000FF"/>
          </w:rPr>
          <w:t>вступили</w:t>
        </w:r>
      </w:hyperlink>
      <w:r>
        <w:t xml:space="preserve"> в силу по истечении 10 дней после дня официального опубликования (опубликован на Официальном интернет-портале правовой информации </w:t>
      </w:r>
      <w:hyperlink r:id="rId11" w:history="1">
        <w:r>
          <w:rPr>
            <w:color w:val="0000FF"/>
          </w:rPr>
          <w:t>http://www.pravo.gov.ru</w:t>
        </w:r>
      </w:hyperlink>
      <w:r>
        <w:t xml:space="preserve"> - 31.12.2015).</w:t>
      </w:r>
    </w:p>
    <w:p w14:paraId="0AA6ED9E" w14:textId="77777777" w:rsidR="00EE0052" w:rsidRDefault="00EE0052">
      <w:pPr>
        <w:pStyle w:val="ConsPlusNormal"/>
        <w:spacing w:before="240"/>
      </w:pPr>
      <w:r>
        <w:rPr>
          <w:b/>
          <w:bCs/>
        </w:rPr>
        <w:t>Название документа</w:t>
      </w:r>
    </w:p>
    <w:p w14:paraId="40F66C76" w14:textId="77777777" w:rsidR="00EE0052" w:rsidRDefault="00EE0052">
      <w:pPr>
        <w:pStyle w:val="ConsPlusNormal"/>
        <w:jc w:val="both"/>
      </w:pPr>
      <w:r>
        <w:t>Приказ МЧС России от 27.05.2003 N 285</w:t>
      </w:r>
    </w:p>
    <w:p w14:paraId="48ABCF32" w14:textId="77777777" w:rsidR="00EE0052" w:rsidRDefault="00EE0052">
      <w:pPr>
        <w:pStyle w:val="ConsPlusNormal"/>
        <w:jc w:val="both"/>
      </w:pPr>
      <w:r>
        <w:t>(ред. от 30.11.2015)</w:t>
      </w:r>
    </w:p>
    <w:p w14:paraId="02389353" w14:textId="77777777" w:rsidR="00EE0052" w:rsidRDefault="00EE0052">
      <w:pPr>
        <w:pStyle w:val="ConsPlusNormal"/>
        <w:jc w:val="both"/>
      </w:pPr>
      <w:r>
        <w:t>"Об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w:t>
      </w:r>
    </w:p>
    <w:p w14:paraId="4F7888AE" w14:textId="77777777" w:rsidR="00EE0052" w:rsidRDefault="00EE0052">
      <w:pPr>
        <w:pStyle w:val="ConsPlusNormal"/>
        <w:jc w:val="both"/>
      </w:pPr>
      <w:r>
        <w:t>(Зарегистрировано в Минюсте России 29.07.2003 N 4934)</w:t>
      </w:r>
    </w:p>
    <w:p w14:paraId="5E205786" w14:textId="77777777" w:rsidR="00EE0052" w:rsidRDefault="00EE0052">
      <w:pPr>
        <w:pStyle w:val="ConsPlusNormal"/>
        <w:sectPr w:rsidR="00EE0052">
          <w:headerReference w:type="default" r:id="rId12"/>
          <w:footerReference w:type="default" r:id="rId13"/>
          <w:pgSz w:w="11906" w:h="16838"/>
          <w:pgMar w:top="1440" w:right="566" w:bottom="1440" w:left="1133" w:header="0" w:footer="0" w:gutter="0"/>
          <w:cols w:space="720"/>
          <w:noEndnote/>
        </w:sectPr>
      </w:pPr>
    </w:p>
    <w:p w14:paraId="19CA9822" w14:textId="77777777" w:rsidR="00EE0052" w:rsidRDefault="00EE0052">
      <w:pPr>
        <w:pStyle w:val="ConsPlusNormal"/>
        <w:jc w:val="both"/>
        <w:outlineLvl w:val="0"/>
      </w:pPr>
    </w:p>
    <w:p w14:paraId="0C3B0BC6" w14:textId="77777777" w:rsidR="00EE0052" w:rsidRDefault="00EE0052">
      <w:pPr>
        <w:pStyle w:val="ConsPlusNormal"/>
        <w:outlineLvl w:val="0"/>
      </w:pPr>
      <w:r>
        <w:t>Зарегистрировано в Минюсте России 29 июля 2003 г. N 4934</w:t>
      </w:r>
    </w:p>
    <w:p w14:paraId="503F5FFA" w14:textId="77777777" w:rsidR="00EE0052" w:rsidRDefault="00EE0052">
      <w:pPr>
        <w:pStyle w:val="ConsPlusNormal"/>
        <w:pBdr>
          <w:top w:val="single" w:sz="6" w:space="0" w:color="auto"/>
        </w:pBdr>
        <w:spacing w:before="100" w:after="100"/>
        <w:jc w:val="both"/>
        <w:rPr>
          <w:sz w:val="2"/>
          <w:szCs w:val="2"/>
        </w:rPr>
      </w:pPr>
    </w:p>
    <w:p w14:paraId="2A51EABD" w14:textId="77777777" w:rsidR="00EE0052" w:rsidRDefault="00EE0052">
      <w:pPr>
        <w:pStyle w:val="ConsPlusNormal"/>
        <w:jc w:val="center"/>
      </w:pPr>
    </w:p>
    <w:p w14:paraId="23A7243C" w14:textId="77777777" w:rsidR="00EE0052" w:rsidRDefault="00EE0052">
      <w:pPr>
        <w:pStyle w:val="ConsPlusTitle"/>
        <w:jc w:val="center"/>
      </w:pPr>
      <w:r>
        <w:t>МИНИСТЕРСТВО РОССИЙСКОЙ ФЕДЕРАЦИИ ПО ДЕЛАМ ГРАЖДАНСКОЙ</w:t>
      </w:r>
    </w:p>
    <w:p w14:paraId="5E25E7E3" w14:textId="77777777" w:rsidR="00EE0052" w:rsidRDefault="00EE0052">
      <w:pPr>
        <w:pStyle w:val="ConsPlusTitle"/>
        <w:jc w:val="center"/>
      </w:pPr>
      <w:r>
        <w:t>ОБОРОНЫ, ЧРЕЗВЫЧАЙНЫМ СИТУАЦИЯМ И ЛИКВИДАЦИИ</w:t>
      </w:r>
    </w:p>
    <w:p w14:paraId="6F3DE45A" w14:textId="77777777" w:rsidR="00EE0052" w:rsidRDefault="00EE0052">
      <w:pPr>
        <w:pStyle w:val="ConsPlusTitle"/>
        <w:jc w:val="center"/>
      </w:pPr>
      <w:r>
        <w:t>ПОСЛЕДСТВИЙ СТИХИЙНЫХ БЕДСТВИЙ</w:t>
      </w:r>
    </w:p>
    <w:p w14:paraId="346E3852" w14:textId="77777777" w:rsidR="00EE0052" w:rsidRDefault="00EE0052">
      <w:pPr>
        <w:pStyle w:val="ConsPlusTitle"/>
        <w:jc w:val="center"/>
      </w:pPr>
    </w:p>
    <w:p w14:paraId="037383B9" w14:textId="77777777" w:rsidR="00EE0052" w:rsidRDefault="00EE0052">
      <w:pPr>
        <w:pStyle w:val="ConsPlusTitle"/>
        <w:jc w:val="center"/>
      </w:pPr>
      <w:r>
        <w:t>ПРИКАЗ</w:t>
      </w:r>
    </w:p>
    <w:p w14:paraId="01911332" w14:textId="77777777" w:rsidR="00EE0052" w:rsidRDefault="00EE0052">
      <w:pPr>
        <w:pStyle w:val="ConsPlusTitle"/>
        <w:jc w:val="center"/>
      </w:pPr>
      <w:r>
        <w:t>от 27 мая 2003 г. N 285</w:t>
      </w:r>
    </w:p>
    <w:p w14:paraId="359A277A" w14:textId="77777777" w:rsidR="00EE0052" w:rsidRDefault="00EE0052">
      <w:pPr>
        <w:pStyle w:val="ConsPlusTitle"/>
        <w:jc w:val="center"/>
      </w:pPr>
    </w:p>
    <w:p w14:paraId="75E943A4" w14:textId="77777777" w:rsidR="00EE0052" w:rsidRDefault="00EE0052">
      <w:pPr>
        <w:pStyle w:val="ConsPlusTitle"/>
        <w:jc w:val="center"/>
      </w:pPr>
      <w:r>
        <w:t>ОБ УТВЕРЖДЕНИИ И ВВЕДЕНИИ В ДЕЙСТВИЕ</w:t>
      </w:r>
    </w:p>
    <w:p w14:paraId="10D4EB75" w14:textId="77777777" w:rsidR="00EE0052" w:rsidRDefault="00EE0052">
      <w:pPr>
        <w:pStyle w:val="ConsPlusTitle"/>
        <w:jc w:val="center"/>
      </w:pPr>
      <w:r>
        <w:t>ПРАВИЛ ИСПОЛЬЗОВАНИЯ И СОДЕРЖАНИЯ СРЕДСТВ</w:t>
      </w:r>
    </w:p>
    <w:p w14:paraId="5359AB2A" w14:textId="77777777" w:rsidR="00EE0052" w:rsidRDefault="00EE0052">
      <w:pPr>
        <w:pStyle w:val="ConsPlusTitle"/>
        <w:jc w:val="center"/>
      </w:pPr>
      <w:r>
        <w:t>ИНДИВИДУАЛЬНОЙ ЗАЩИТЫ, ПРИБОРОВ РАДИАЦИОННОЙ,</w:t>
      </w:r>
    </w:p>
    <w:p w14:paraId="320844EC" w14:textId="77777777" w:rsidR="00EE0052" w:rsidRDefault="00EE0052">
      <w:pPr>
        <w:pStyle w:val="ConsPlusTitle"/>
        <w:jc w:val="center"/>
      </w:pPr>
      <w:r>
        <w:t>ХИМИЧЕСКОЙ РАЗВЕДКИ И КОНТРОЛЯ</w:t>
      </w:r>
    </w:p>
    <w:p w14:paraId="0248E356" w14:textId="77777777" w:rsidR="00EE0052" w:rsidRDefault="00EE0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0052" w14:paraId="1143ED3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146064D" w14:textId="77777777" w:rsidR="00EE0052" w:rsidRDefault="00EE0052">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66C8A52" w14:textId="77777777" w:rsidR="00EE0052" w:rsidRDefault="00EE0052">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D034E2B" w14:textId="77777777" w:rsidR="00EE0052" w:rsidRDefault="00EE0052">
            <w:pPr>
              <w:pStyle w:val="ConsPlusNormal"/>
              <w:jc w:val="center"/>
              <w:rPr>
                <w:color w:val="392C69"/>
              </w:rPr>
            </w:pPr>
            <w:r>
              <w:rPr>
                <w:color w:val="392C69"/>
              </w:rPr>
              <w:t>Список изменяющих документов</w:t>
            </w:r>
          </w:p>
          <w:p w14:paraId="02DAB46C" w14:textId="77777777" w:rsidR="00EE0052" w:rsidRDefault="00EE0052">
            <w:pPr>
              <w:pStyle w:val="ConsPlusNormal"/>
              <w:jc w:val="center"/>
              <w:rPr>
                <w:color w:val="392C69"/>
              </w:rPr>
            </w:pPr>
            <w:r>
              <w:rPr>
                <w:color w:val="392C69"/>
              </w:rPr>
              <w:t xml:space="preserve">(в ред. Приказов МЧС России от 10.03.2006 </w:t>
            </w:r>
            <w:hyperlink r:id="rId14" w:tooltip="Приказ МЧС РФ от 10.03.2006 N 140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 мая 2003 г. N 285&quot; (Зарегистрировано в Минюсте РФ 24.03.2006 N 7633){КонсультантПлюс}" w:history="1">
              <w:r>
                <w:rPr>
                  <w:color w:val="0000FF"/>
                </w:rPr>
                <w:t>N 140</w:t>
              </w:r>
            </w:hyperlink>
            <w:r>
              <w:rPr>
                <w:color w:val="392C69"/>
              </w:rPr>
              <w:t>,</w:t>
            </w:r>
          </w:p>
          <w:p w14:paraId="1B483CD2" w14:textId="77777777" w:rsidR="00EE0052" w:rsidRDefault="00EE0052">
            <w:pPr>
              <w:pStyle w:val="ConsPlusNormal"/>
              <w:jc w:val="center"/>
              <w:rPr>
                <w:color w:val="392C69"/>
              </w:rPr>
            </w:pPr>
            <w:r>
              <w:rPr>
                <w:color w:val="392C69"/>
              </w:rPr>
              <w:t xml:space="preserve">от 19.04.2010 </w:t>
            </w:r>
            <w:hyperlink r:id="rId15" w:tooltip="Приказ МЧС РФ от 19.04.2010 N 186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Ф 09.06.2010 N 17539){КонсультантПлюс}" w:history="1">
              <w:r>
                <w:rPr>
                  <w:color w:val="0000FF"/>
                </w:rPr>
                <w:t>N 186</w:t>
              </w:r>
            </w:hyperlink>
            <w:r>
              <w:rPr>
                <w:color w:val="392C69"/>
              </w:rPr>
              <w:t xml:space="preserve">, от 30.11.2015 </w:t>
            </w:r>
            <w:hyperlink r:id="rId16"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N 618</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D5216DD" w14:textId="77777777" w:rsidR="00EE0052" w:rsidRDefault="00EE0052">
            <w:pPr>
              <w:pStyle w:val="ConsPlusNormal"/>
              <w:jc w:val="center"/>
              <w:rPr>
                <w:color w:val="392C69"/>
              </w:rPr>
            </w:pPr>
          </w:p>
        </w:tc>
      </w:tr>
    </w:tbl>
    <w:p w14:paraId="75EFEAAF" w14:textId="77777777" w:rsidR="00EE0052" w:rsidRDefault="00EE0052">
      <w:pPr>
        <w:pStyle w:val="ConsPlusNormal"/>
      </w:pPr>
    </w:p>
    <w:p w14:paraId="100B3303" w14:textId="77777777" w:rsidR="00EE0052" w:rsidRDefault="00EE0052">
      <w:pPr>
        <w:pStyle w:val="ConsPlusNormal"/>
        <w:ind w:firstLine="540"/>
        <w:jc w:val="both"/>
      </w:pPr>
      <w:r>
        <w:t>Во исполнение решения совместного заседания коллегии МЧС России и коллегии по вопросам безопасности при полномочном представителе Президента Российской Федерации в Приволжском федеральном округе от 19.03.2003 N 5/1 и в целях сохранения имеющихся запасов средств индивидуальной защиты, приборов радиационной, химической разведки и контроля приказываю:</w:t>
      </w:r>
    </w:p>
    <w:p w14:paraId="18B0C240" w14:textId="77777777" w:rsidR="00EE0052" w:rsidRDefault="00EE0052">
      <w:pPr>
        <w:pStyle w:val="ConsPlusNormal"/>
        <w:spacing w:before="240"/>
        <w:ind w:firstLine="540"/>
        <w:jc w:val="both"/>
      </w:pPr>
      <w:r>
        <w:t xml:space="preserve">1. Утвердить и ввести в действие с 1 июля 2003 г. прилагаемые </w:t>
      </w:r>
      <w:hyperlink w:anchor="Par35" w:tooltip="ПРАВИЛА" w:history="1">
        <w:r>
          <w:rPr>
            <w:color w:val="0000FF"/>
          </w:rPr>
          <w:t>Правила</w:t>
        </w:r>
      </w:hyperlink>
      <w:r>
        <w:t xml:space="preserve"> использования и содержания средств индивидуальной защиты, приборов радиационной, химической разведки и контроля.</w:t>
      </w:r>
    </w:p>
    <w:p w14:paraId="5018C1A7" w14:textId="77777777" w:rsidR="00EE0052" w:rsidRDefault="00EE0052">
      <w:pPr>
        <w:pStyle w:val="ConsPlusNormal"/>
        <w:spacing w:before="240"/>
        <w:ind w:firstLine="540"/>
        <w:jc w:val="both"/>
      </w:pPr>
      <w:r>
        <w:t xml:space="preserve">2. Начальнику Департамента гражданской защиты организовать работу по доведению утвержденных </w:t>
      </w:r>
      <w:hyperlink w:anchor="Par35" w:tooltip="ПРАВИЛА" w:history="1">
        <w:r>
          <w:rPr>
            <w:color w:val="0000FF"/>
          </w:rPr>
          <w:t>Правил</w:t>
        </w:r>
      </w:hyperlink>
      <w:r>
        <w:t xml:space="preserve"> до заинтересованных организаций, обеспечению надзора и контроля за содержанием и использованием имеющихся запасов средств индивидуальной защиты, приборов радиационной, химической разведки и контроля.</w:t>
      </w:r>
    </w:p>
    <w:p w14:paraId="60CA0A8B" w14:textId="77777777" w:rsidR="00EE0052" w:rsidRDefault="00EE0052">
      <w:pPr>
        <w:pStyle w:val="ConsPlusNormal"/>
        <w:spacing w:before="240"/>
        <w:ind w:firstLine="540"/>
        <w:jc w:val="both"/>
      </w:pPr>
      <w:r>
        <w:t>3. Настоящий Приказ довести до заместителей Министра, начальников (руководителей) департаментов, начальника Главного управления Государственной противопожарной службы, начальников управлений и самостоятельных отделов центрального аппарата МЧС России, начальников региональных центров по делам гражданской обороны, чрезвычайным ситуациям и ликвидации последствий стихийных бедствий, начальников главных управлений по делам гражданской обороны и чрезвычайным ситуациям г. Москвы и Калининградской области, руководителей организаций МЧС России в установленном порядке.</w:t>
      </w:r>
    </w:p>
    <w:p w14:paraId="42035F65" w14:textId="77777777" w:rsidR="00EE0052" w:rsidRDefault="00EE0052">
      <w:pPr>
        <w:pStyle w:val="ConsPlusNormal"/>
      </w:pPr>
    </w:p>
    <w:p w14:paraId="166F8AEC" w14:textId="77777777" w:rsidR="00EE0052" w:rsidRDefault="00EE0052">
      <w:pPr>
        <w:pStyle w:val="ConsPlusNormal"/>
        <w:jc w:val="right"/>
      </w:pPr>
      <w:r>
        <w:t>Министр</w:t>
      </w:r>
    </w:p>
    <w:p w14:paraId="5031426B" w14:textId="77777777" w:rsidR="00EE0052" w:rsidRDefault="00EE0052">
      <w:pPr>
        <w:pStyle w:val="ConsPlusNormal"/>
        <w:jc w:val="right"/>
      </w:pPr>
      <w:r>
        <w:t>С.К.ШОЙГУ</w:t>
      </w:r>
    </w:p>
    <w:p w14:paraId="0CCDF60A" w14:textId="77777777" w:rsidR="00EE0052" w:rsidRDefault="00EE0052">
      <w:pPr>
        <w:pStyle w:val="ConsPlusNormal"/>
      </w:pPr>
    </w:p>
    <w:p w14:paraId="54649813" w14:textId="77777777" w:rsidR="00EE0052" w:rsidRDefault="00EE0052">
      <w:pPr>
        <w:pStyle w:val="ConsPlusNormal"/>
      </w:pPr>
    </w:p>
    <w:p w14:paraId="322B04D1" w14:textId="77777777" w:rsidR="00EE0052" w:rsidRDefault="00EE0052">
      <w:pPr>
        <w:pStyle w:val="ConsPlusNormal"/>
      </w:pPr>
    </w:p>
    <w:p w14:paraId="37649FB1" w14:textId="77777777" w:rsidR="00EE0052" w:rsidRDefault="00EE0052">
      <w:pPr>
        <w:pStyle w:val="ConsPlusNormal"/>
      </w:pPr>
    </w:p>
    <w:p w14:paraId="2A4F1402" w14:textId="77777777" w:rsidR="00EE0052" w:rsidRDefault="00EE0052">
      <w:pPr>
        <w:pStyle w:val="ConsPlusNormal"/>
      </w:pPr>
    </w:p>
    <w:p w14:paraId="36BF47E0" w14:textId="77777777" w:rsidR="00EE0052" w:rsidRDefault="00EE0052">
      <w:pPr>
        <w:pStyle w:val="ConsPlusNormal"/>
        <w:jc w:val="right"/>
        <w:outlineLvl w:val="0"/>
      </w:pPr>
      <w:r>
        <w:t>Приложение</w:t>
      </w:r>
    </w:p>
    <w:p w14:paraId="63352A39" w14:textId="77777777" w:rsidR="00EE0052" w:rsidRDefault="00EE0052">
      <w:pPr>
        <w:pStyle w:val="ConsPlusNormal"/>
        <w:jc w:val="right"/>
      </w:pPr>
      <w:r>
        <w:t>к Приказу МЧС России</w:t>
      </w:r>
    </w:p>
    <w:p w14:paraId="09A1C259" w14:textId="77777777" w:rsidR="00EE0052" w:rsidRDefault="00EE0052">
      <w:pPr>
        <w:pStyle w:val="ConsPlusNormal"/>
        <w:jc w:val="right"/>
      </w:pPr>
      <w:r>
        <w:t>от 27.05.2003 N 285</w:t>
      </w:r>
    </w:p>
    <w:p w14:paraId="1DA98A8E" w14:textId="77777777" w:rsidR="00EE0052" w:rsidRDefault="00EE0052">
      <w:pPr>
        <w:pStyle w:val="ConsPlusNormal"/>
      </w:pPr>
    </w:p>
    <w:p w14:paraId="0C35223C" w14:textId="77777777" w:rsidR="00EE0052" w:rsidRDefault="00EE0052">
      <w:pPr>
        <w:pStyle w:val="ConsPlusTitle"/>
        <w:jc w:val="center"/>
      </w:pPr>
      <w:bookmarkStart w:id="0" w:name="Par35"/>
      <w:bookmarkEnd w:id="0"/>
      <w:r>
        <w:t>ПРАВИЛА</w:t>
      </w:r>
    </w:p>
    <w:p w14:paraId="6D6F178F" w14:textId="77777777" w:rsidR="00EE0052" w:rsidRDefault="00EE0052">
      <w:pPr>
        <w:pStyle w:val="ConsPlusTitle"/>
        <w:jc w:val="center"/>
      </w:pPr>
      <w:r>
        <w:t>ИСПОЛЬЗОВАНИЯ И СОДЕРЖАНИЯ СРЕДСТВ ИНДИВИДУАЛЬНОЙ</w:t>
      </w:r>
    </w:p>
    <w:p w14:paraId="59E7B8E4" w14:textId="77777777" w:rsidR="00EE0052" w:rsidRDefault="00EE0052">
      <w:pPr>
        <w:pStyle w:val="ConsPlusTitle"/>
        <w:jc w:val="center"/>
      </w:pPr>
      <w:r>
        <w:t>ЗАЩИТЫ, ПРИБОРОВ РАДИАЦИОННОЙ, ХИМИЧЕСКОЙ</w:t>
      </w:r>
    </w:p>
    <w:p w14:paraId="29ACEB0E" w14:textId="77777777" w:rsidR="00EE0052" w:rsidRDefault="00EE0052">
      <w:pPr>
        <w:pStyle w:val="ConsPlusTitle"/>
        <w:jc w:val="center"/>
      </w:pPr>
      <w:r>
        <w:t>РАЗВЕДКИ И КОНТРОЛЯ</w:t>
      </w:r>
    </w:p>
    <w:p w14:paraId="69C244F6" w14:textId="77777777" w:rsidR="00EE0052" w:rsidRDefault="00EE0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0052" w14:paraId="30112D27"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CDC7924" w14:textId="77777777" w:rsidR="00EE0052" w:rsidRDefault="00EE0052">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12049E0" w14:textId="77777777" w:rsidR="00EE0052" w:rsidRDefault="00EE0052">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EBECA27" w14:textId="77777777" w:rsidR="00EE0052" w:rsidRDefault="00EE0052">
            <w:pPr>
              <w:pStyle w:val="ConsPlusNormal"/>
              <w:jc w:val="center"/>
              <w:rPr>
                <w:color w:val="392C69"/>
              </w:rPr>
            </w:pPr>
            <w:r>
              <w:rPr>
                <w:color w:val="392C69"/>
              </w:rPr>
              <w:t>Список изменяющих документов</w:t>
            </w:r>
          </w:p>
          <w:p w14:paraId="185E015A" w14:textId="77777777" w:rsidR="00EE0052" w:rsidRDefault="00EE0052">
            <w:pPr>
              <w:pStyle w:val="ConsPlusNormal"/>
              <w:jc w:val="center"/>
              <w:rPr>
                <w:color w:val="392C69"/>
              </w:rPr>
            </w:pPr>
            <w:r>
              <w:rPr>
                <w:color w:val="392C69"/>
              </w:rPr>
              <w:t xml:space="preserve">(в ред. Приказов МЧС России от 10.03.2006 </w:t>
            </w:r>
            <w:hyperlink r:id="rId17" w:tooltip="Приказ МЧС РФ от 10.03.2006 N 140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 мая 2003 г. N 285&quot; (Зарегистрировано в Минюсте РФ 24.03.2006 N 7633){КонсультантПлюс}" w:history="1">
              <w:r>
                <w:rPr>
                  <w:color w:val="0000FF"/>
                </w:rPr>
                <w:t>N 140</w:t>
              </w:r>
            </w:hyperlink>
            <w:r>
              <w:rPr>
                <w:color w:val="392C69"/>
              </w:rPr>
              <w:t>,</w:t>
            </w:r>
          </w:p>
          <w:p w14:paraId="6966A299" w14:textId="77777777" w:rsidR="00EE0052" w:rsidRDefault="00EE0052">
            <w:pPr>
              <w:pStyle w:val="ConsPlusNormal"/>
              <w:jc w:val="center"/>
              <w:rPr>
                <w:color w:val="392C69"/>
              </w:rPr>
            </w:pPr>
            <w:r>
              <w:rPr>
                <w:color w:val="392C69"/>
              </w:rPr>
              <w:t xml:space="preserve">от 19.04.2010 </w:t>
            </w:r>
            <w:hyperlink r:id="rId18" w:tooltip="Приказ МЧС РФ от 19.04.2010 N 186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Ф 09.06.2010 N 17539){КонсультантПлюс}" w:history="1">
              <w:r>
                <w:rPr>
                  <w:color w:val="0000FF"/>
                </w:rPr>
                <w:t>N 186</w:t>
              </w:r>
            </w:hyperlink>
            <w:r>
              <w:rPr>
                <w:color w:val="392C69"/>
              </w:rPr>
              <w:t xml:space="preserve">, от 30.11.2015 </w:t>
            </w:r>
            <w:hyperlink r:id="rId19"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N 618</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178BDAC" w14:textId="77777777" w:rsidR="00EE0052" w:rsidRDefault="00EE0052">
            <w:pPr>
              <w:pStyle w:val="ConsPlusNormal"/>
              <w:jc w:val="center"/>
              <w:rPr>
                <w:color w:val="392C69"/>
              </w:rPr>
            </w:pPr>
          </w:p>
        </w:tc>
      </w:tr>
    </w:tbl>
    <w:p w14:paraId="1DFDF774" w14:textId="77777777" w:rsidR="00EE0052" w:rsidRDefault="00EE0052">
      <w:pPr>
        <w:pStyle w:val="ConsPlusNormal"/>
      </w:pPr>
    </w:p>
    <w:p w14:paraId="330ADF27" w14:textId="77777777" w:rsidR="00EE0052" w:rsidRDefault="00EE0052">
      <w:pPr>
        <w:pStyle w:val="ConsPlusNormal"/>
        <w:jc w:val="center"/>
        <w:outlineLvl w:val="1"/>
      </w:pPr>
      <w:r>
        <w:t>I. Общие положения</w:t>
      </w:r>
    </w:p>
    <w:p w14:paraId="431FB5FB" w14:textId="77777777" w:rsidR="00EE0052" w:rsidRDefault="00EE0052">
      <w:pPr>
        <w:pStyle w:val="ConsPlusNormal"/>
      </w:pPr>
    </w:p>
    <w:p w14:paraId="32953DB8" w14:textId="77777777" w:rsidR="00EE0052" w:rsidRDefault="00EE0052">
      <w:pPr>
        <w:pStyle w:val="ConsPlusNormal"/>
        <w:ind w:firstLine="540"/>
        <w:jc w:val="both"/>
      </w:pPr>
      <w:r>
        <w:t xml:space="preserve">1.1. Настоящие Правила разработаны на основании федеральных законов от 21 декабря 1994 г. </w:t>
      </w:r>
      <w:hyperlink r:id="rId20"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КонсультантПлюс}" w:history="1">
        <w:r>
          <w:rPr>
            <w:color w:val="0000FF"/>
          </w:rPr>
          <w:t>N 68-ФЗ</w:t>
        </w:r>
      </w:hyperlink>
      <w:r>
        <w:t xml:space="preserve">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2015, N 18, ст. 2622) и от 12 февраля 1998 г. </w:t>
      </w:r>
      <w:hyperlink r:id="rId21" w:tooltip="Федеральный закон от 12.02.1998 N 28-ФЗ (ред. от 08.08.2024) &quot;О гражданской обороне&quot;{КонсультантПлюс}" w:history="1">
        <w:r>
          <w:rPr>
            <w:color w:val="0000FF"/>
          </w:rPr>
          <w:t>N 28-ФЗ</w:t>
        </w:r>
      </w:hyperlink>
      <w:r>
        <w:t xml:space="preserve"> "О гражданской обороне" (Собрание законодательства Российской Федерации, 1998, N 7, ст. 799; 2015, N 27, ст. 3962), </w:t>
      </w:r>
      <w:hyperlink r:id="rId22" w:tooltip="Указ Президента РФ от 11.07.2004 N 868 (ред. от 21.07.2025) &quot;Вопросы Министерства Российской Федерации по делам гражданской обороны, чрезвычайным ситуациям и ликвидации последствий стихийных бедствий&quot; (с изм. и доп., вступ. в силу с 01.09.2025){КонсультантПлюс}" w:history="1">
        <w:r>
          <w:rPr>
            <w:color w:val="0000FF"/>
          </w:rPr>
          <w:t>Указа</w:t>
        </w:r>
      </w:hyperlink>
      <w:r>
        <w:t xml:space="preserve">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(Собрание законодательства Российской Федерации, 2004, N 28, ст. 2882; 2015, N 11, ст. 1588), постановлений Правительства Российской Федерации от 29 ноября 1999 г. </w:t>
      </w:r>
      <w:hyperlink r:id="rId23" w:tooltip="Постановление Правительства РФ от 29.11.1999 N 1309 (ред. от 02.10.2025) &quot;О Порядке создания убежищ и иных объектов гражданской обороны&quot;{КонсультантПлюс}" w:history="1">
        <w:r>
          <w:rPr>
            <w:color w:val="0000FF"/>
          </w:rPr>
          <w:t>N 1309</w:t>
        </w:r>
      </w:hyperlink>
      <w:r>
        <w:t xml:space="preserve"> "О порядке создания убежищ и иных объектов гражданской обороны" (Собрание законодательства Российской Федерации, 1999, N 49, ст. 6000; 2015, N 30, ст. 4608) и от 27 апреля 2000 г. </w:t>
      </w:r>
      <w:hyperlink r:id="rId24" w:tooltip="Постановление Правительства РФ от 27.04.2000 N 379 (ред. от 30.09.2019) &quot;О накоплении, хранении и использовании в целях гражданской обороны запасов материально-технических, продовольственных, медицинских и иных средств&quot;{КонсультантПлюс}" w:history="1">
        <w:r>
          <w:rPr>
            <w:color w:val="0000FF"/>
          </w:rPr>
          <w:t>N 379</w:t>
        </w:r>
      </w:hyperlink>
      <w:r>
        <w:t xml:space="preserve"> "О накоплении, хранении и использовании в целях гражданской обороны запасов материально-технических, продовольственных, медицинских и иных средств" (Собрание законодательства Российской Федерации, 2000, N 18, ст. 1991; 2012, N 1, ст. 154) и определяют требования к специализированным складским помещениям (местам хранения), а также порядку накопления, хранения, учета, использования и восполнения запасов средств индивидуальной защиты, приборов радиационной, химической разведки и контроля.</w:t>
      </w:r>
    </w:p>
    <w:p w14:paraId="226D8606" w14:textId="77777777" w:rsidR="00EE0052" w:rsidRDefault="00EE0052">
      <w:pPr>
        <w:pStyle w:val="ConsPlusNormal"/>
        <w:jc w:val="both"/>
      </w:pPr>
      <w:r>
        <w:t xml:space="preserve">(п. 1.1 в ред. </w:t>
      </w:r>
      <w:hyperlink r:id="rId25"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5EBB6746" w14:textId="77777777" w:rsidR="00EE0052" w:rsidRDefault="00EE0052">
      <w:pPr>
        <w:pStyle w:val="ConsPlusNormal"/>
        <w:spacing w:before="240"/>
        <w:ind w:firstLine="540"/>
        <w:jc w:val="both"/>
      </w:pPr>
      <w:r>
        <w:t>1.2. Исполнение требования настоящих Правил обязательны для организаций, использующих и содержащих средства индивидуальной защиты, приборы радиационной, химической разведки и контроля (далее - средства радиационной и химической защиты) в интересах гражданской обороны.</w:t>
      </w:r>
    </w:p>
    <w:p w14:paraId="5675D320" w14:textId="77777777" w:rsidR="00EE0052" w:rsidRDefault="00EE0052">
      <w:pPr>
        <w:pStyle w:val="ConsPlusNormal"/>
        <w:spacing w:before="240"/>
        <w:ind w:firstLine="540"/>
        <w:jc w:val="both"/>
      </w:pPr>
      <w:r>
        <w:t>По решению руководителя организации хранение средств радиационной и химической защиты может быть организовано как в специализированных складских помещениях (складах, хранилищах), так и в специализированных местах хранения.</w:t>
      </w:r>
    </w:p>
    <w:p w14:paraId="013165A5" w14:textId="77777777" w:rsidR="00EE0052" w:rsidRDefault="00EE0052">
      <w:pPr>
        <w:pStyle w:val="ConsPlusNormal"/>
        <w:jc w:val="both"/>
      </w:pPr>
      <w:r>
        <w:t xml:space="preserve">(абзац введен </w:t>
      </w:r>
      <w:hyperlink r:id="rId26"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Приказом</w:t>
        </w:r>
      </w:hyperlink>
      <w:r>
        <w:t xml:space="preserve"> МЧС России от 30.11.2015 N 618)</w:t>
      </w:r>
    </w:p>
    <w:p w14:paraId="5F151772" w14:textId="77777777" w:rsidR="00EE0052" w:rsidRDefault="00EE0052">
      <w:pPr>
        <w:pStyle w:val="ConsPlusNormal"/>
        <w:spacing w:before="240"/>
        <w:ind w:firstLine="540"/>
        <w:jc w:val="both"/>
      </w:pPr>
      <w:r>
        <w:t>1.3. Правила определяют порядок использования и содержания:</w:t>
      </w:r>
    </w:p>
    <w:p w14:paraId="47316C92" w14:textId="77777777" w:rsidR="00EE0052" w:rsidRDefault="00EE0052">
      <w:pPr>
        <w:pStyle w:val="ConsPlusNormal"/>
        <w:spacing w:before="240"/>
        <w:ind w:firstLine="540"/>
        <w:jc w:val="both"/>
      </w:pPr>
      <w:r>
        <w:t>средств индивидуальной защиты органов дыхания (фильтрующих и изолирующих противогазов, дополнительных патронов и респираторов, камер защитных детских);</w:t>
      </w:r>
    </w:p>
    <w:p w14:paraId="4E1F0184" w14:textId="77777777" w:rsidR="00EE0052" w:rsidRDefault="00EE0052">
      <w:pPr>
        <w:pStyle w:val="ConsPlusNormal"/>
        <w:spacing w:before="240"/>
        <w:ind w:firstLine="540"/>
        <w:jc w:val="both"/>
      </w:pPr>
      <w:r>
        <w:t>средств индивидуальной защиты кожи (фильтрующей одежды и изолирующих средств: костюмов, комплектов);</w:t>
      </w:r>
    </w:p>
    <w:p w14:paraId="168A150C" w14:textId="77777777" w:rsidR="00EE0052" w:rsidRDefault="00EE0052">
      <w:pPr>
        <w:pStyle w:val="ConsPlusNormal"/>
        <w:spacing w:before="240"/>
        <w:ind w:firstLine="540"/>
        <w:jc w:val="both"/>
      </w:pPr>
      <w:r>
        <w:t>приборов радиационной разведки и контроля (сигнализаторов радиоактивности, радиометров-рентгенметров, измерителей мощности дозы, индивидуальных дозиметров, радиометрических установок и приборов);</w:t>
      </w:r>
    </w:p>
    <w:p w14:paraId="4A563D02" w14:textId="77777777" w:rsidR="00EE0052" w:rsidRDefault="00EE0052">
      <w:pPr>
        <w:pStyle w:val="ConsPlusNormal"/>
        <w:spacing w:before="240"/>
        <w:ind w:firstLine="540"/>
        <w:jc w:val="both"/>
      </w:pPr>
      <w:r>
        <w:t>приборов химической разведки и контроля (войсковых приборов химической разведки, медицинских приборов химической разведки, газоанализаторов для контроля воздуха).</w:t>
      </w:r>
    </w:p>
    <w:p w14:paraId="696F52C9" w14:textId="77777777" w:rsidR="00EE0052" w:rsidRDefault="00EE0052">
      <w:pPr>
        <w:pStyle w:val="ConsPlusNormal"/>
        <w:spacing w:before="240"/>
        <w:ind w:firstLine="540"/>
        <w:jc w:val="both"/>
      </w:pPr>
      <w:r>
        <w:t>1.4. В организациях, использующих и накапливающих средства радиационной и химической защиты, назначаются в установленном порядке должностные лица, в обязанности которых входит их учет, содержание помещений для их хранения, обеспечение сохранности и готовности к применению (далее - ответственные за хранение).</w:t>
      </w:r>
    </w:p>
    <w:p w14:paraId="6EC7D9C9" w14:textId="77777777" w:rsidR="00EE0052" w:rsidRDefault="00EE0052">
      <w:pPr>
        <w:pStyle w:val="ConsPlusNormal"/>
        <w:jc w:val="both"/>
      </w:pPr>
      <w:r>
        <w:t xml:space="preserve">(в ред. </w:t>
      </w:r>
      <w:hyperlink r:id="rId27"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03FADC06" w14:textId="77777777" w:rsidR="00EE0052" w:rsidRDefault="00EE0052">
      <w:pPr>
        <w:pStyle w:val="ConsPlusNormal"/>
      </w:pPr>
    </w:p>
    <w:p w14:paraId="49D78A27" w14:textId="77777777" w:rsidR="00EE0052" w:rsidRDefault="00EE0052">
      <w:pPr>
        <w:pStyle w:val="ConsPlusNormal"/>
        <w:jc w:val="center"/>
        <w:outlineLvl w:val="1"/>
      </w:pPr>
      <w:r>
        <w:t>II. Правила использования и содержания</w:t>
      </w:r>
    </w:p>
    <w:p w14:paraId="6CDBC7F1" w14:textId="77777777" w:rsidR="00EE0052" w:rsidRDefault="00EE0052">
      <w:pPr>
        <w:pStyle w:val="ConsPlusNormal"/>
        <w:jc w:val="center"/>
      </w:pPr>
      <w:r>
        <w:t>средств радиационной и химической защиты</w:t>
      </w:r>
    </w:p>
    <w:p w14:paraId="46925738" w14:textId="77777777" w:rsidR="00EE0052" w:rsidRDefault="00EE0052">
      <w:pPr>
        <w:pStyle w:val="ConsPlusNormal"/>
      </w:pPr>
    </w:p>
    <w:p w14:paraId="7728E41F" w14:textId="77777777" w:rsidR="00EE0052" w:rsidRDefault="00EE0052">
      <w:pPr>
        <w:pStyle w:val="ConsPlusNormal"/>
        <w:ind w:firstLine="540"/>
        <w:jc w:val="both"/>
      </w:pPr>
      <w:r>
        <w:t>2.1. Основной задачей хранения средств радиационной и химической защиты является обеспечение их количественной и качественной сохранности в течение всего периода хранения, а также поддержание в постоянной готовности к выдаче для использования по предназначению в установленные сроки.</w:t>
      </w:r>
    </w:p>
    <w:p w14:paraId="76C45EDD" w14:textId="77777777" w:rsidR="00EE0052" w:rsidRDefault="00EE0052">
      <w:pPr>
        <w:pStyle w:val="ConsPlusNormal"/>
        <w:spacing w:before="240"/>
        <w:ind w:firstLine="540"/>
        <w:jc w:val="both"/>
      </w:pPr>
      <w:r>
        <w:t>2.2. Содержание (хранение) средств радиационной и химической защиты осуществляется в специализированных складских помещениях (местах хранения).</w:t>
      </w:r>
    </w:p>
    <w:p w14:paraId="667829D0" w14:textId="77777777" w:rsidR="00EE0052" w:rsidRDefault="00EE0052">
      <w:pPr>
        <w:pStyle w:val="ConsPlusNormal"/>
        <w:jc w:val="both"/>
      </w:pPr>
      <w:r>
        <w:t xml:space="preserve">(в ред. </w:t>
      </w:r>
      <w:hyperlink r:id="rId28"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2AE8EF33" w14:textId="77777777" w:rsidR="00EE0052" w:rsidRDefault="00EE0052">
      <w:pPr>
        <w:pStyle w:val="ConsPlusNormal"/>
        <w:spacing w:before="240"/>
        <w:ind w:firstLine="540"/>
        <w:jc w:val="both"/>
      </w:pPr>
      <w:r>
        <w:t>2.3. Средства радиационной и химической защиты в местах хранения размещаются отдельно от материальных ценностей текущего довольствия и должны соответствовать утвержденной номенклатуре и требованиям ГОСТов (технических условий); их качественное состояние должно быть подтверждено паспортами, формулярами, актами лабораторных испытаний и свидетельствами.</w:t>
      </w:r>
    </w:p>
    <w:p w14:paraId="452D3AD0" w14:textId="77777777" w:rsidR="00EE0052" w:rsidRDefault="00EE0052">
      <w:pPr>
        <w:pStyle w:val="ConsPlusNormal"/>
        <w:spacing w:before="240"/>
        <w:ind w:firstLine="540"/>
        <w:jc w:val="both"/>
      </w:pPr>
      <w:r>
        <w:t>2.4. Хранение средств радиационной и химической защиты включает:</w:t>
      </w:r>
    </w:p>
    <w:p w14:paraId="73361BBF" w14:textId="77777777" w:rsidR="00EE0052" w:rsidRDefault="00EE0052">
      <w:pPr>
        <w:pStyle w:val="ConsPlusNormal"/>
        <w:spacing w:before="240"/>
        <w:ind w:firstLine="540"/>
        <w:jc w:val="both"/>
      </w:pPr>
      <w:r>
        <w:t>правильное устройство, оборудование, содержание и использование специализированных складских помещений (мест хранения);</w:t>
      </w:r>
    </w:p>
    <w:p w14:paraId="7DD35496" w14:textId="77777777" w:rsidR="00EE0052" w:rsidRDefault="00EE0052">
      <w:pPr>
        <w:pStyle w:val="ConsPlusNormal"/>
        <w:jc w:val="both"/>
      </w:pPr>
      <w:r>
        <w:t xml:space="preserve">(в ред. </w:t>
      </w:r>
      <w:hyperlink r:id="rId29"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2F60F568" w14:textId="77777777" w:rsidR="00EE0052" w:rsidRDefault="00EE0052">
      <w:pPr>
        <w:pStyle w:val="ConsPlusNormal"/>
        <w:spacing w:before="240"/>
        <w:ind w:firstLine="540"/>
        <w:jc w:val="both"/>
      </w:pPr>
      <w:r>
        <w:t>прием поступающих средств радиационной и химической защиты на хранение и устранение выявленных недостатков;</w:t>
      </w:r>
    </w:p>
    <w:p w14:paraId="35B35473" w14:textId="77777777" w:rsidR="00EE0052" w:rsidRDefault="00EE0052">
      <w:pPr>
        <w:pStyle w:val="ConsPlusNormal"/>
        <w:spacing w:before="240"/>
        <w:ind w:firstLine="540"/>
        <w:jc w:val="both"/>
      </w:pPr>
      <w:r>
        <w:t>подготовку средств радиационной и химической защиты для хранения с применением консервации;</w:t>
      </w:r>
    </w:p>
    <w:p w14:paraId="3BBB8610" w14:textId="77777777" w:rsidR="00EE0052" w:rsidRDefault="00EE0052">
      <w:pPr>
        <w:pStyle w:val="ConsPlusNormal"/>
        <w:spacing w:before="240"/>
        <w:ind w:firstLine="540"/>
        <w:jc w:val="both"/>
      </w:pPr>
      <w:r>
        <w:t>подготовку мест хранения, обеспечение и поддержание в них необходимых условий (температуры, влажности и др.);</w:t>
      </w:r>
    </w:p>
    <w:p w14:paraId="2412D5D4" w14:textId="77777777" w:rsidR="00EE0052" w:rsidRDefault="00EE0052">
      <w:pPr>
        <w:pStyle w:val="ConsPlusNormal"/>
        <w:spacing w:before="240"/>
        <w:ind w:firstLine="540"/>
        <w:jc w:val="both"/>
      </w:pPr>
      <w:r>
        <w:t>проведение лабораторных испытаний, проверки (поверки), ремонта и технического обслуживания средств радиационной и химической защиты;</w:t>
      </w:r>
    </w:p>
    <w:p w14:paraId="01A1DA78" w14:textId="77777777" w:rsidR="00EE0052" w:rsidRDefault="00EE0052">
      <w:pPr>
        <w:pStyle w:val="ConsPlusNormal"/>
        <w:jc w:val="both"/>
      </w:pPr>
      <w:r>
        <w:t xml:space="preserve">(в ред. </w:t>
      </w:r>
      <w:hyperlink r:id="rId30"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3946E6C4" w14:textId="77777777" w:rsidR="00EE0052" w:rsidRDefault="00EE0052">
      <w:pPr>
        <w:pStyle w:val="ConsPlusNormal"/>
        <w:spacing w:before="240"/>
        <w:ind w:firstLine="540"/>
        <w:jc w:val="both"/>
      </w:pPr>
      <w:r>
        <w:t>соблюдение режима хранения средств радиационной и химической защиты в зависимости от их химических и физических свойств;</w:t>
      </w:r>
    </w:p>
    <w:p w14:paraId="700FB761" w14:textId="77777777" w:rsidR="00EE0052" w:rsidRDefault="00EE0052">
      <w:pPr>
        <w:pStyle w:val="ConsPlusNormal"/>
        <w:spacing w:before="240"/>
        <w:ind w:firstLine="540"/>
        <w:jc w:val="both"/>
      </w:pPr>
      <w:r>
        <w:t>своевременную замену и освежение средств радиационной и химической защиты;</w:t>
      </w:r>
    </w:p>
    <w:p w14:paraId="25FB092A" w14:textId="77777777" w:rsidR="00EE0052" w:rsidRDefault="00EE0052">
      <w:pPr>
        <w:pStyle w:val="ConsPlusNormal"/>
        <w:spacing w:before="240"/>
        <w:ind w:firstLine="540"/>
        <w:jc w:val="both"/>
      </w:pPr>
      <w:r>
        <w:t xml:space="preserve">охрану специализированных складских помещений (мест хранения) и выполнение </w:t>
      </w:r>
      <w:hyperlink r:id="rId31" w:tooltip="Справочная информация: &quot;Нормы и правила пожарной безопасности&quot; (Материал подготовлен специалистами КонсультантПлюс){КонсультантПлюс}" w:history="1">
        <w:r>
          <w:rPr>
            <w:color w:val="0000FF"/>
          </w:rPr>
          <w:t>правил</w:t>
        </w:r>
      </w:hyperlink>
      <w:r>
        <w:t xml:space="preserve"> пожарной безопасности;</w:t>
      </w:r>
    </w:p>
    <w:p w14:paraId="2A9B4CBA" w14:textId="77777777" w:rsidR="00EE0052" w:rsidRDefault="00EE0052">
      <w:pPr>
        <w:pStyle w:val="ConsPlusNormal"/>
        <w:jc w:val="both"/>
      </w:pPr>
      <w:r>
        <w:t xml:space="preserve">(в ред. </w:t>
      </w:r>
      <w:hyperlink r:id="rId32"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22DB4574" w14:textId="77777777" w:rsidR="00EE0052" w:rsidRDefault="00EE0052">
      <w:pPr>
        <w:pStyle w:val="ConsPlusNormal"/>
        <w:spacing w:before="240"/>
        <w:ind w:firstLine="540"/>
        <w:jc w:val="both"/>
      </w:pPr>
      <w:r>
        <w:t>оснащение специализированных складских помещений (мест хранения) средствами механизации погрузочно-разгрузочных и внутрискладских работ;</w:t>
      </w:r>
    </w:p>
    <w:p w14:paraId="51042A5D" w14:textId="77777777" w:rsidR="00EE0052" w:rsidRDefault="00EE0052">
      <w:pPr>
        <w:pStyle w:val="ConsPlusNormal"/>
        <w:jc w:val="both"/>
      </w:pPr>
      <w:r>
        <w:t xml:space="preserve">(в ред. </w:t>
      </w:r>
      <w:hyperlink r:id="rId33"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27DA069B" w14:textId="77777777" w:rsidR="00EE0052" w:rsidRDefault="00EE0052">
      <w:pPr>
        <w:pStyle w:val="ConsPlusNormal"/>
        <w:spacing w:before="240"/>
        <w:ind w:firstLine="540"/>
        <w:jc w:val="both"/>
      </w:pPr>
      <w:r>
        <w:t>проведение должностными лицами гражданской обороны периодических проверок организации хранения средств радиационной и химической защиты.</w:t>
      </w:r>
    </w:p>
    <w:p w14:paraId="723C3375" w14:textId="77777777" w:rsidR="00EE0052" w:rsidRDefault="00EE0052">
      <w:pPr>
        <w:pStyle w:val="ConsPlusNormal"/>
        <w:spacing w:before="240"/>
        <w:ind w:firstLine="540"/>
        <w:jc w:val="both"/>
      </w:pPr>
      <w:r>
        <w:t>2.5. Техническое обслуживание средств радиационной и химической защиты проводится в соответствии с техническими описаниями и инструкциями по эксплуатации, другими нормативно-техническими документами.</w:t>
      </w:r>
    </w:p>
    <w:p w14:paraId="0A8F16D4" w14:textId="77777777" w:rsidR="00EE0052" w:rsidRDefault="00EE0052">
      <w:pPr>
        <w:pStyle w:val="ConsPlusNormal"/>
        <w:spacing w:before="240"/>
        <w:ind w:firstLine="540"/>
        <w:jc w:val="both"/>
      </w:pPr>
      <w:r>
        <w:t>2.6. При выявлении недостачи (порчи) средств радиационной и химической защиты в процессе хранения по данному факту проводится расследование в установленном порядке. Недостача должна восполняться немедленно.</w:t>
      </w:r>
    </w:p>
    <w:p w14:paraId="2E6B784B" w14:textId="77777777" w:rsidR="00EE0052" w:rsidRDefault="00EE0052">
      <w:pPr>
        <w:pStyle w:val="ConsPlusNormal"/>
        <w:spacing w:before="240"/>
        <w:ind w:firstLine="540"/>
        <w:jc w:val="both"/>
      </w:pPr>
      <w:r>
        <w:t>2.7. Требования к размещению и оборудованию специализированных складских помещений (мест хранения):</w:t>
      </w:r>
    </w:p>
    <w:p w14:paraId="6BF28E57" w14:textId="77777777" w:rsidR="00EE0052" w:rsidRDefault="00EE0052">
      <w:pPr>
        <w:pStyle w:val="ConsPlusNormal"/>
        <w:jc w:val="both"/>
      </w:pPr>
      <w:r>
        <w:t xml:space="preserve">(в ред. </w:t>
      </w:r>
      <w:hyperlink r:id="rId34"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534B892E" w14:textId="77777777" w:rsidR="00EE0052" w:rsidRDefault="00EE0052">
      <w:pPr>
        <w:pStyle w:val="ConsPlusNormal"/>
        <w:spacing w:before="240"/>
        <w:ind w:firstLine="540"/>
        <w:jc w:val="both"/>
      </w:pPr>
      <w:r>
        <w:t>2.7.1. Места расположения специализированных складских помещений (мест хранения) оборудуются с учетом требований защиты от современных средств поражения, на безопасном удалении от предприятий, специфическая деятельность которых может отрицательно сказаться на качественном состоянии средств радиационной и химической защиты. Используются участки местности, не прилегающие к болотам, не затапливаемые паводковыми, ливневыми и грунтовыми водами. Склады должны располагаться в непосредственной близости от подъездных путей, источников электроэнергии и водоснабжения.</w:t>
      </w:r>
    </w:p>
    <w:p w14:paraId="13DA8101" w14:textId="77777777" w:rsidR="00EE0052" w:rsidRDefault="00EE0052">
      <w:pPr>
        <w:pStyle w:val="ConsPlusNormal"/>
        <w:jc w:val="both"/>
      </w:pPr>
      <w:r>
        <w:t xml:space="preserve">(в ред. </w:t>
      </w:r>
      <w:hyperlink r:id="rId35"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4093CE4B" w14:textId="77777777" w:rsidR="00EE0052" w:rsidRDefault="00EE0052">
      <w:pPr>
        <w:pStyle w:val="ConsPlusNormal"/>
        <w:spacing w:before="240"/>
        <w:ind w:firstLine="540"/>
        <w:jc w:val="both"/>
      </w:pPr>
      <w:r>
        <w:t>2.7.2. Территория склада должна быть надежно ограждена, хорошо освещена в ночное время с учетом светомаскировки объекта. Склад должен охраняться круглосуточно или быть оборудован охранной сигнализацией.</w:t>
      </w:r>
    </w:p>
    <w:p w14:paraId="015DDF4D" w14:textId="77777777" w:rsidR="00EE0052" w:rsidRDefault="00EE0052">
      <w:pPr>
        <w:pStyle w:val="ConsPlusNormal"/>
        <w:spacing w:before="240"/>
        <w:ind w:firstLine="540"/>
        <w:jc w:val="both"/>
      </w:pPr>
      <w:bookmarkStart w:id="1" w:name="Par87"/>
      <w:bookmarkEnd w:id="1"/>
      <w:r>
        <w:t xml:space="preserve">2.7.3. На территории склада должны устанавливаться таблички и указатели </w:t>
      </w:r>
      <w:hyperlink w:anchor="Par270" w:tooltip="ТИПОВЫЕ ТАБЛИЧКИ И УКАЗАТЕЛИ СКЛАДОВ" w:history="1">
        <w:r>
          <w:rPr>
            <w:color w:val="0000FF"/>
          </w:rPr>
          <w:t>(приложение N 1).</w:t>
        </w:r>
      </w:hyperlink>
      <w:r>
        <w:t xml:space="preserve"> Все здания склада должны быть занумерованы. Порядковые номера наносятся на торцевые стены зданий в белом квадрате размером 50 x 50 см. Двери хранилищ нумеруются порядковым номером, который наносится в белый круг диаметром 35 см, окаймленный красной полосой шириной 3 см. Все цифры наносятся черным цветом.</w:t>
      </w:r>
    </w:p>
    <w:p w14:paraId="094C4E77" w14:textId="77777777" w:rsidR="00EE0052" w:rsidRDefault="00EE0052">
      <w:pPr>
        <w:pStyle w:val="ConsPlusNormal"/>
        <w:spacing w:before="240"/>
        <w:ind w:firstLine="540"/>
        <w:jc w:val="both"/>
      </w:pPr>
      <w:r>
        <w:t>2.7.4. Система телефонной связи склада должна надежно обеспечивать внешнюю и внутреннюю связь, надежную постовую и пожарную сигнализацию.</w:t>
      </w:r>
    </w:p>
    <w:p w14:paraId="4F6AD544" w14:textId="77777777" w:rsidR="00EE0052" w:rsidRDefault="00EE0052">
      <w:pPr>
        <w:pStyle w:val="ConsPlusNormal"/>
        <w:spacing w:before="240"/>
        <w:ind w:firstLine="540"/>
        <w:jc w:val="both"/>
      </w:pPr>
      <w:r>
        <w:t>2.7.5. Все здания и территория склада должны содержаться в чистоте и порядке. Для сбора мусора отводятся специальные удаленные места. По окончании работ мусор и отходы должны вывозиться с территории склада.</w:t>
      </w:r>
    </w:p>
    <w:p w14:paraId="50847339" w14:textId="77777777" w:rsidR="00EE0052" w:rsidRDefault="00EE0052">
      <w:pPr>
        <w:pStyle w:val="ConsPlusNormal"/>
        <w:spacing w:before="240"/>
        <w:ind w:firstLine="540"/>
        <w:jc w:val="both"/>
      </w:pPr>
      <w:r>
        <w:t>2.8. Требования к специализированным складским помещениям (местам хранения):</w:t>
      </w:r>
    </w:p>
    <w:p w14:paraId="044527E1" w14:textId="77777777" w:rsidR="00EE0052" w:rsidRDefault="00EE0052">
      <w:pPr>
        <w:pStyle w:val="ConsPlusNormal"/>
        <w:jc w:val="both"/>
      </w:pPr>
      <w:r>
        <w:t xml:space="preserve">(в ред. </w:t>
      </w:r>
      <w:hyperlink r:id="rId36"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6C1791DE" w14:textId="77777777" w:rsidR="00EE0052" w:rsidRDefault="00EE0052">
      <w:pPr>
        <w:pStyle w:val="ConsPlusNormal"/>
        <w:spacing w:before="240"/>
        <w:ind w:firstLine="540"/>
        <w:jc w:val="both"/>
      </w:pPr>
      <w:r>
        <w:t>2.8.1. Специализированные складские помещения (места хранения) по своему устройству, планировке, техническому состоянию и оснащению должны обеспечивать полную сохранность размещенного в них имущества и выдачу его в установленном порядке.</w:t>
      </w:r>
    </w:p>
    <w:p w14:paraId="5F43D527" w14:textId="77777777" w:rsidR="00EE0052" w:rsidRDefault="00EE0052">
      <w:pPr>
        <w:pStyle w:val="ConsPlusNormal"/>
        <w:jc w:val="both"/>
      </w:pPr>
      <w:r>
        <w:t xml:space="preserve">(в ред. </w:t>
      </w:r>
      <w:hyperlink r:id="rId37"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48551B66" w14:textId="77777777" w:rsidR="00EE0052" w:rsidRDefault="00EE0052">
      <w:pPr>
        <w:pStyle w:val="ConsPlusNormal"/>
        <w:spacing w:before="240"/>
        <w:ind w:firstLine="540"/>
        <w:jc w:val="both"/>
      </w:pPr>
      <w:r>
        <w:t>Деревянные помещения и конструкции должны быть обязательно обработаны огнестойким составом, а места соприкосновения их с грунтом - антисептиком.</w:t>
      </w:r>
    </w:p>
    <w:p w14:paraId="0408F6EB" w14:textId="77777777" w:rsidR="00EE0052" w:rsidRDefault="00EE0052">
      <w:pPr>
        <w:pStyle w:val="ConsPlusNormal"/>
        <w:spacing w:before="240"/>
        <w:ind w:firstLine="540"/>
        <w:jc w:val="both"/>
      </w:pPr>
      <w:r>
        <w:t>2.8.2. Полы в специализированных складских помещениях (местах хранения) должны иметь твердое покрытие (бетон, асфальт и т.п.), стойкое к образованию крошки, песка и пыли, выдерживать нагрузку хранящегося имущества и средств механизации складских работ.</w:t>
      </w:r>
    </w:p>
    <w:p w14:paraId="66F54732" w14:textId="77777777" w:rsidR="00EE0052" w:rsidRDefault="00EE0052">
      <w:pPr>
        <w:pStyle w:val="ConsPlusNormal"/>
        <w:jc w:val="both"/>
      </w:pPr>
      <w:r>
        <w:t xml:space="preserve">(в ред. </w:t>
      </w:r>
      <w:hyperlink r:id="rId38"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6AB94159" w14:textId="77777777" w:rsidR="00EE0052" w:rsidRDefault="00EE0052">
      <w:pPr>
        <w:pStyle w:val="ConsPlusNormal"/>
        <w:spacing w:before="240"/>
        <w:ind w:firstLine="540"/>
        <w:jc w:val="both"/>
      </w:pPr>
      <w:r>
        <w:t>2.8.3. Вокруг специализированных складских помещениях (местах хранения) оборудуются бетонные или асфальтовые отмостки. Пороги наружных ворот хранилищ для предохранения от затекания поверхностных вод должны быть выше уровня отмостки и иметь защитные легкосъемные козырьки от проникновения грызунов.</w:t>
      </w:r>
    </w:p>
    <w:p w14:paraId="600CDAA8" w14:textId="77777777" w:rsidR="00EE0052" w:rsidRDefault="00EE0052">
      <w:pPr>
        <w:pStyle w:val="ConsPlusNormal"/>
        <w:jc w:val="both"/>
      </w:pPr>
      <w:r>
        <w:t xml:space="preserve">(в ред. </w:t>
      </w:r>
      <w:hyperlink r:id="rId39"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682D4B60" w14:textId="77777777" w:rsidR="00EE0052" w:rsidRDefault="00EE0052">
      <w:pPr>
        <w:pStyle w:val="ConsPlusNormal"/>
        <w:spacing w:before="240"/>
        <w:ind w:firstLine="540"/>
        <w:jc w:val="both"/>
      </w:pPr>
      <w:r>
        <w:t>2.8.4. Окна должны быть застеклены, иметь форточки и защитные металлические решетки (сетки), стекла окон окрашены с внутренней стороны в белый цвет для защиты имущества от солнечной радиации. В специализированных складских помещениях (местах хранения) должно быть электрическое рабочее и аварийное освещение. При отсутствии электросети используются аккумуляторные электрические фонари. Использование в помещениях осветительных приборов с открытым пламенем, а также применение горючих веществ запрещается.</w:t>
      </w:r>
    </w:p>
    <w:p w14:paraId="2CB194BE" w14:textId="77777777" w:rsidR="00EE0052" w:rsidRDefault="00EE0052">
      <w:pPr>
        <w:pStyle w:val="ConsPlusNormal"/>
        <w:jc w:val="both"/>
      </w:pPr>
      <w:r>
        <w:t xml:space="preserve">(в ред. </w:t>
      </w:r>
      <w:hyperlink r:id="rId40"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33A401F5" w14:textId="77777777" w:rsidR="00EE0052" w:rsidRDefault="00EE0052">
      <w:pPr>
        <w:pStyle w:val="ConsPlusNormal"/>
        <w:spacing w:before="240"/>
        <w:ind w:firstLine="540"/>
        <w:jc w:val="both"/>
      </w:pPr>
      <w:r>
        <w:t>2.8.5. В специализированных складских помещениях (местах хранения)  должна быть естественная или приточная вентиляция. Требования к виду и схеме вентиляции определяются с учетом хранимых средств радиационной и химической защиты, вместимости и планировки хранилищ. Полуподземные и подземные хранилища, не имеющие устройств для сквозного проветривания, должны быть оборудованы искусственной вентиляцией, снабженной запорными устройствами.</w:t>
      </w:r>
    </w:p>
    <w:p w14:paraId="35EBF20A" w14:textId="77777777" w:rsidR="00EE0052" w:rsidRDefault="00EE0052">
      <w:pPr>
        <w:pStyle w:val="ConsPlusNormal"/>
        <w:jc w:val="both"/>
      </w:pPr>
      <w:r>
        <w:t xml:space="preserve">(в ред. </w:t>
      </w:r>
      <w:hyperlink r:id="rId41"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37B141E6" w14:textId="77777777" w:rsidR="00EE0052" w:rsidRDefault="00EE0052">
      <w:pPr>
        <w:pStyle w:val="ConsPlusNormal"/>
        <w:spacing w:before="240"/>
        <w:ind w:firstLine="540"/>
        <w:jc w:val="both"/>
      </w:pPr>
      <w:r>
        <w:t>2.8.6. Склады могут иметь неотапливаемые и отапливаемые помещения. Последние должны быть оборудованы паровым или водяным центральным отоплением. По согласованию с органами государственного пожарного надзора допускается в отдельных хранилищах иметь печное отопление. По окончании отопительного периода топки печей пломбируются.</w:t>
      </w:r>
    </w:p>
    <w:p w14:paraId="2639ED59" w14:textId="77777777" w:rsidR="00EE0052" w:rsidRDefault="00EE0052">
      <w:pPr>
        <w:pStyle w:val="ConsPlusNormal"/>
        <w:jc w:val="both"/>
      </w:pPr>
      <w:r>
        <w:t xml:space="preserve">(в ред. </w:t>
      </w:r>
      <w:hyperlink r:id="rId42" w:tooltip="Приказ МЧС РФ от 10.03.2006 N 140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 мая 2003 г. N 285&quot; (Зарегистрировано в Минюсте РФ 24.03.2006 N 7633){КонсультантПлюс}" w:history="1">
        <w:r>
          <w:rPr>
            <w:color w:val="0000FF"/>
          </w:rPr>
          <w:t>Приказа</w:t>
        </w:r>
      </w:hyperlink>
      <w:r>
        <w:t xml:space="preserve"> МЧС России от 10.03.2006 N 140)</w:t>
      </w:r>
    </w:p>
    <w:p w14:paraId="17532C2D" w14:textId="77777777" w:rsidR="00EE0052" w:rsidRDefault="00EE0052">
      <w:pPr>
        <w:pStyle w:val="ConsPlusNormal"/>
        <w:spacing w:before="240"/>
        <w:ind w:firstLine="540"/>
        <w:jc w:val="both"/>
      </w:pPr>
      <w:bookmarkStart w:id="2" w:name="Par105"/>
      <w:bookmarkEnd w:id="2"/>
      <w:r>
        <w:t xml:space="preserve">2.8.7. При хранении средств радиационной и химической защиты в специализированных складских помещениях они должны быть оснащены оборудованием, инвентарем и инструментом, примерный перечень которых приведен в </w:t>
      </w:r>
      <w:hyperlink w:anchor="Par300" w:tooltip="ПРИМЕРНЫЙ ПЕРЕЧЕНЬ" w:history="1">
        <w:r>
          <w:rPr>
            <w:color w:val="0000FF"/>
          </w:rPr>
          <w:t>приложении N 2</w:t>
        </w:r>
      </w:hyperlink>
      <w:r>
        <w:t>. Опись оборудования утверждается ответственным за хранение.</w:t>
      </w:r>
    </w:p>
    <w:p w14:paraId="6CD280B4" w14:textId="77777777" w:rsidR="00EE0052" w:rsidRDefault="00EE0052">
      <w:pPr>
        <w:pStyle w:val="ConsPlusNormal"/>
        <w:jc w:val="both"/>
      </w:pPr>
      <w:r>
        <w:t xml:space="preserve">(пп. 2.8.7 в ред. </w:t>
      </w:r>
      <w:hyperlink r:id="rId43"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62A068BB" w14:textId="77777777" w:rsidR="00EE0052" w:rsidRDefault="00EE0052">
      <w:pPr>
        <w:pStyle w:val="ConsPlusNormal"/>
        <w:spacing w:before="240"/>
        <w:ind w:firstLine="540"/>
        <w:jc w:val="both"/>
      </w:pPr>
      <w:r>
        <w:t>2.8.8. Специализированные складские помещения (места хранения) должны оборудоваться стеллажами, шкафами, поддонами, подставками, конструктивно обеспечивающими нормальное хранение средств радиационной и химической защиты.</w:t>
      </w:r>
    </w:p>
    <w:p w14:paraId="3EDECB24" w14:textId="77777777" w:rsidR="00EE0052" w:rsidRDefault="00EE0052">
      <w:pPr>
        <w:pStyle w:val="ConsPlusNormal"/>
        <w:jc w:val="both"/>
      </w:pPr>
      <w:r>
        <w:t xml:space="preserve">(в ред. </w:t>
      </w:r>
      <w:hyperlink r:id="rId44"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0423EB90" w14:textId="77777777" w:rsidR="00EE0052" w:rsidRDefault="00EE0052">
      <w:pPr>
        <w:pStyle w:val="ConsPlusNormal"/>
        <w:spacing w:before="240"/>
        <w:ind w:firstLine="540"/>
        <w:jc w:val="both"/>
      </w:pPr>
      <w:r>
        <w:t>Стеллажи и поддоны устанавливаются от стен на расстоянии не менее 0,6 м. Проход между стеллажами должен быть 0,8 - 1,5 м в зависимости от хранящихся средств радиационной и химической защиты. По средней части хранилища, как правило, вдоль осевой линии, оставляется главный проход шириной 1,5 - 2 м. В тех случаях, когда двери (ворота) расположены в продольных стенах, оставляется проход во всю ширину дверей (ворот) поперек хранилища.</w:t>
      </w:r>
    </w:p>
    <w:p w14:paraId="7110B1BA" w14:textId="77777777" w:rsidR="00EE0052" w:rsidRDefault="00EE0052">
      <w:pPr>
        <w:pStyle w:val="ConsPlusNormal"/>
        <w:spacing w:before="240"/>
        <w:ind w:firstLine="540"/>
        <w:jc w:val="both"/>
      </w:pPr>
      <w:r>
        <w:t>2.8.9. В складах оборудуются:</w:t>
      </w:r>
    </w:p>
    <w:p w14:paraId="287F122D" w14:textId="77777777" w:rsidR="00EE0052" w:rsidRDefault="00EE0052">
      <w:pPr>
        <w:pStyle w:val="ConsPlusNormal"/>
        <w:spacing w:before="240"/>
        <w:ind w:firstLine="540"/>
        <w:jc w:val="both"/>
      </w:pPr>
      <w:r>
        <w:t>участок для завоза, распаковки и упаковки средств радиационной и химической защиты;</w:t>
      </w:r>
    </w:p>
    <w:p w14:paraId="2DE90783" w14:textId="77777777" w:rsidR="00EE0052" w:rsidRDefault="00EE0052">
      <w:pPr>
        <w:pStyle w:val="ConsPlusNormal"/>
        <w:spacing w:before="240"/>
        <w:ind w:firstLine="540"/>
        <w:jc w:val="both"/>
      </w:pPr>
      <w:r>
        <w:t>тамбур для отапливаемых хранилищ;</w:t>
      </w:r>
    </w:p>
    <w:p w14:paraId="5FD20B26" w14:textId="77777777" w:rsidR="00EE0052" w:rsidRDefault="00EE0052">
      <w:pPr>
        <w:pStyle w:val="ConsPlusNormal"/>
        <w:spacing w:before="240"/>
        <w:ind w:firstLine="540"/>
        <w:jc w:val="both"/>
      </w:pPr>
      <w:r>
        <w:t>участок для проведения технического обслуживания и консервации (переконсервации) средств радиационной и химической защиты;</w:t>
      </w:r>
    </w:p>
    <w:p w14:paraId="1802937D" w14:textId="77777777" w:rsidR="00EE0052" w:rsidRDefault="00EE0052">
      <w:pPr>
        <w:pStyle w:val="ConsPlusNormal"/>
        <w:spacing w:before="240"/>
        <w:ind w:firstLine="540"/>
        <w:jc w:val="both"/>
      </w:pPr>
      <w:r>
        <w:t>рабочее место ответственного за хранение;</w:t>
      </w:r>
    </w:p>
    <w:p w14:paraId="35E0DE5B" w14:textId="77777777" w:rsidR="00EE0052" w:rsidRDefault="00EE0052">
      <w:pPr>
        <w:pStyle w:val="ConsPlusNormal"/>
        <w:jc w:val="both"/>
      </w:pPr>
      <w:r>
        <w:t xml:space="preserve">(в ред. </w:t>
      </w:r>
      <w:hyperlink r:id="rId45"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0EBF0887" w14:textId="77777777" w:rsidR="00EE0052" w:rsidRDefault="00EE0052">
      <w:pPr>
        <w:pStyle w:val="ConsPlusNormal"/>
        <w:spacing w:before="240"/>
        <w:ind w:firstLine="540"/>
        <w:jc w:val="both"/>
      </w:pPr>
      <w:r>
        <w:t>контрольно-пропускной пункт (при наличии на складе более двух хранилищ);</w:t>
      </w:r>
    </w:p>
    <w:p w14:paraId="51B6D0C0" w14:textId="77777777" w:rsidR="00EE0052" w:rsidRDefault="00EE0052">
      <w:pPr>
        <w:pStyle w:val="ConsPlusNormal"/>
        <w:spacing w:before="240"/>
        <w:ind w:firstLine="540"/>
        <w:jc w:val="both"/>
      </w:pPr>
      <w:r>
        <w:t>кладовые для хранения инвентаря, инструмента и специальной одежды.</w:t>
      </w:r>
    </w:p>
    <w:p w14:paraId="6D7327F2" w14:textId="77777777" w:rsidR="00EE0052" w:rsidRDefault="00EE0052">
      <w:pPr>
        <w:pStyle w:val="ConsPlusNormal"/>
        <w:spacing w:before="240"/>
        <w:ind w:firstLine="540"/>
        <w:jc w:val="both"/>
      </w:pPr>
      <w:bookmarkStart w:id="3" w:name="Par118"/>
      <w:bookmarkEnd w:id="3"/>
      <w:r>
        <w:t>2.8.10. На рабочем месте ответственного за хранение должно быть следующее имущество и документация:</w:t>
      </w:r>
    </w:p>
    <w:p w14:paraId="75D052B7" w14:textId="77777777" w:rsidR="00EE0052" w:rsidRDefault="00EE0052">
      <w:pPr>
        <w:pStyle w:val="ConsPlusNormal"/>
        <w:jc w:val="both"/>
      </w:pPr>
      <w:r>
        <w:t xml:space="preserve">(в ред. </w:t>
      </w:r>
      <w:hyperlink r:id="rId46"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54023495" w14:textId="77777777" w:rsidR="00EE0052" w:rsidRDefault="00EE0052">
      <w:pPr>
        <w:pStyle w:val="ConsPlusNormal"/>
        <w:spacing w:before="240"/>
        <w:ind w:firstLine="540"/>
        <w:jc w:val="both"/>
      </w:pPr>
      <w:r>
        <w:t xml:space="preserve">специальный стол для картотеки; металлический шкаф (ящик) для хранения служебной документации и справочной литературы; средства связи; паспорт специализированного складского помещения (места хранения); </w:t>
      </w:r>
      <w:hyperlink w:anchor="Par320" w:tooltip="            ПАСПОРТ СПЕЦИАЛИЗИРОВАННОГО СКЛАДСКОГО" w:history="1">
        <w:r>
          <w:rPr>
            <w:color w:val="0000FF"/>
          </w:rPr>
          <w:t>(приложение N 3);</w:t>
        </w:r>
      </w:hyperlink>
      <w:r>
        <w:t xml:space="preserve"> план размещения средств радиационной и химической защиты; функциональные обязанности ответственного за хранение; руководящие документы по хранению средств радиационной и химической защиты; схемы эвакуации средств радиационной и химической защиты и оповещения персонала склада; журналы учета средств радиационной и химической защиты по годам изготовления </w:t>
      </w:r>
      <w:hyperlink w:anchor="Par360" w:tooltip="ЖУРНАЛ" w:history="1">
        <w:r>
          <w:rPr>
            <w:color w:val="0000FF"/>
          </w:rPr>
          <w:t>(приложение N 4),</w:t>
        </w:r>
      </w:hyperlink>
      <w:r>
        <w:t xml:space="preserve"> списанных средств радиационной и химической защиты </w:t>
      </w:r>
      <w:hyperlink w:anchor="Par418" w:tooltip="ЖУРНАЛ" w:history="1">
        <w:r>
          <w:rPr>
            <w:color w:val="0000FF"/>
          </w:rPr>
          <w:t>(приложение N 5),</w:t>
        </w:r>
      </w:hyperlink>
      <w:r>
        <w:t xml:space="preserve"> карточек учета и стеллажных ярлыков; накладные на выдачу средств радиационной и химической защиты, график выдачи средств радиационной и химической защиты; план работы склада на год (квартал, месяц), график осмотра и проведения лабораторных испытаний, проверки (поверки) средств радиационной и химической защиты, план противопожарной защиты специализированного складского помещения (места хранения); техническая документация, сопроводительные документы и накладные на получение средств радиационной и химической защиты, инструкция о действиях работников склада при пожаре с расчетом сил и средств, инструкции по требованиям безопасности при работе на складе, накладные на выдачу списанных средств радиационной и химической защиты, копии актов лабораторных испытаний и проверок (поверок) средств радиационной и химической защиты, акты проверки склада органами пожарного надзора и другие документы.</w:t>
      </w:r>
    </w:p>
    <w:p w14:paraId="73A82CF0" w14:textId="77777777" w:rsidR="00EE0052" w:rsidRDefault="00EE0052">
      <w:pPr>
        <w:pStyle w:val="ConsPlusNormal"/>
        <w:jc w:val="both"/>
      </w:pPr>
      <w:r>
        <w:t xml:space="preserve">(в ред. </w:t>
      </w:r>
      <w:hyperlink r:id="rId47"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15D0FA36" w14:textId="77777777" w:rsidR="00EE0052" w:rsidRDefault="00EE0052">
      <w:pPr>
        <w:pStyle w:val="ConsPlusNormal"/>
        <w:spacing w:before="240"/>
        <w:ind w:firstLine="540"/>
        <w:jc w:val="both"/>
      </w:pPr>
      <w:r>
        <w:t>2.8.11. Специализированные складские помещения для хранения средств радиационной и химической защиты должны постоянно содержаться в исправном состоянии и своевременно ремонтироваться.</w:t>
      </w:r>
    </w:p>
    <w:p w14:paraId="0D1BA962" w14:textId="77777777" w:rsidR="00EE0052" w:rsidRDefault="00EE0052">
      <w:pPr>
        <w:pStyle w:val="ConsPlusNormal"/>
        <w:jc w:val="both"/>
      </w:pPr>
      <w:r>
        <w:t xml:space="preserve">(в ред. </w:t>
      </w:r>
      <w:hyperlink r:id="rId48"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793DDE2E" w14:textId="77777777" w:rsidR="00EE0052" w:rsidRDefault="00EE0052">
      <w:pPr>
        <w:pStyle w:val="ConsPlusNormal"/>
        <w:spacing w:before="240"/>
        <w:ind w:firstLine="540"/>
        <w:jc w:val="both"/>
      </w:pPr>
      <w:bookmarkStart w:id="4" w:name="Par124"/>
      <w:bookmarkEnd w:id="4"/>
      <w:r>
        <w:t xml:space="preserve">2.8.12. Склады не менее одного раза в квартал подлежат проверке должностными лицами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(далее - территориальные органы МЧС России по субъектам Российской Федерации) на предмет технического состояния хранилищ, организации хранения и содержания имущества. Недостатки, выявленные в ходе проверки, заносятся в акт и соответствующий журнал </w:t>
      </w:r>
      <w:hyperlink w:anchor="Par467" w:tooltip="ЖУРНАЛ" w:history="1">
        <w:r>
          <w:rPr>
            <w:color w:val="0000FF"/>
          </w:rPr>
          <w:t>(приложение N 6).</w:t>
        </w:r>
      </w:hyperlink>
      <w:r>
        <w:t xml:space="preserve"> Акт проверки направляется руководителю организации, обеспечивающей хранение, для устранения недостатков.</w:t>
      </w:r>
    </w:p>
    <w:p w14:paraId="558172C9" w14:textId="77777777" w:rsidR="00EE0052" w:rsidRDefault="00EE0052">
      <w:pPr>
        <w:pStyle w:val="ConsPlusNormal"/>
        <w:jc w:val="both"/>
      </w:pPr>
      <w:r>
        <w:t xml:space="preserve">(в ред. </w:t>
      </w:r>
      <w:hyperlink r:id="rId49" w:tooltip="Приказ МЧС РФ от 10.03.2006 N 140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 мая 2003 г. N 285&quot; (Зарегистрировано в Минюсте РФ 24.03.2006 N 7633){КонсультантПлюс}" w:history="1">
        <w:r>
          <w:rPr>
            <w:color w:val="0000FF"/>
          </w:rPr>
          <w:t>Приказа</w:t>
        </w:r>
      </w:hyperlink>
      <w:r>
        <w:t xml:space="preserve"> МЧС России от 10.03.2006 N 140)</w:t>
      </w:r>
    </w:p>
    <w:p w14:paraId="621D6E65" w14:textId="77777777" w:rsidR="00EE0052" w:rsidRDefault="00EE0052">
      <w:pPr>
        <w:pStyle w:val="ConsPlusNormal"/>
        <w:spacing w:before="240"/>
        <w:ind w:firstLine="540"/>
        <w:jc w:val="both"/>
      </w:pPr>
      <w:r>
        <w:t>Должностные лица, осуществлявшие проверку специализированных складских помещений (мест хранения), контролируют ход работ по устранению выявленных недостатков и о результатах докладывают своим непосредственным начальникам.</w:t>
      </w:r>
    </w:p>
    <w:p w14:paraId="1E210FAE" w14:textId="77777777" w:rsidR="00EE0052" w:rsidRDefault="00EE0052">
      <w:pPr>
        <w:pStyle w:val="ConsPlusNormal"/>
        <w:jc w:val="both"/>
      </w:pPr>
      <w:r>
        <w:t xml:space="preserve">(в ред. </w:t>
      </w:r>
      <w:hyperlink r:id="rId50"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75634AC4" w14:textId="77777777" w:rsidR="00EE0052" w:rsidRDefault="00EE0052">
      <w:pPr>
        <w:pStyle w:val="ConsPlusNormal"/>
        <w:spacing w:before="240"/>
        <w:ind w:firstLine="540"/>
        <w:jc w:val="both"/>
      </w:pPr>
      <w:r>
        <w:t>2.8.13. Для осуществления контроля входа (въезда) на территорию склада, а также выхода (выезда) оборудуется контрольно-пропускной пункт, в котором, как правило, размещается охрана склада.</w:t>
      </w:r>
    </w:p>
    <w:p w14:paraId="7D38491F" w14:textId="77777777" w:rsidR="00EE0052" w:rsidRDefault="00EE0052">
      <w:pPr>
        <w:pStyle w:val="ConsPlusNormal"/>
        <w:spacing w:before="240"/>
        <w:ind w:firstLine="540"/>
        <w:jc w:val="both"/>
      </w:pPr>
      <w:r>
        <w:t>На контрольно-пропускном пункте должно быть следующее имущество и документация: шкаф с ячейками для хранения пропусков, стол с запирающимися ящиками, стулья (табуретки), телефонная связь и средства сигнализации, письменный прибор, часы, термометр, аптечка медицинская, вешалка, графин для воды, стаканы, опись имущества, инструкция по охране склада, схема связи и оповещения, инструкция по организации контрольно-пропускного режима на складе, журнал регистрации въезда и выезда машин, книга приема и выдачи ключей, образцы пропусков, завозных и вывозных документов, аварийное освещение, средства пожаротушения, книга приема и сдачи дежурства.</w:t>
      </w:r>
    </w:p>
    <w:p w14:paraId="735A1748" w14:textId="77777777" w:rsidR="00EE0052" w:rsidRDefault="00EE0052">
      <w:pPr>
        <w:pStyle w:val="ConsPlusNormal"/>
        <w:spacing w:before="240"/>
        <w:ind w:firstLine="540"/>
        <w:jc w:val="both"/>
      </w:pPr>
      <w:r>
        <w:t>Контрольно-пропускной пункт должен быть обеспечен аварийным освещением.</w:t>
      </w:r>
    </w:p>
    <w:p w14:paraId="623C0A15" w14:textId="77777777" w:rsidR="00EE0052" w:rsidRDefault="00EE0052">
      <w:pPr>
        <w:pStyle w:val="ConsPlusNormal"/>
        <w:spacing w:before="240"/>
        <w:ind w:firstLine="540"/>
        <w:jc w:val="both"/>
      </w:pPr>
      <w:r>
        <w:t>2.8.14. Допуск должностных лиц и транспорта на территорию склада, а также вывоз (вынос) со склада средств радиационной и химической защиты осуществляется по пропускам в порядке, определенном инструкцией по организации пропускного режима, утвержденной руководителем организации, которой подчинен склад.</w:t>
      </w:r>
    </w:p>
    <w:p w14:paraId="345BBB3F" w14:textId="77777777" w:rsidR="00EE0052" w:rsidRDefault="00EE0052">
      <w:pPr>
        <w:pStyle w:val="ConsPlusNormal"/>
        <w:spacing w:before="240"/>
        <w:ind w:firstLine="540"/>
        <w:jc w:val="both"/>
      </w:pPr>
      <w:r>
        <w:t>2.8.15. В специализированных складских помещениях (местах хранения) запрещается:</w:t>
      </w:r>
    </w:p>
    <w:p w14:paraId="3E2B1DC7" w14:textId="77777777" w:rsidR="00EE0052" w:rsidRDefault="00EE0052">
      <w:pPr>
        <w:pStyle w:val="ConsPlusNormal"/>
        <w:jc w:val="both"/>
      </w:pPr>
      <w:r>
        <w:t xml:space="preserve">(в ред. </w:t>
      </w:r>
      <w:hyperlink r:id="rId51"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1722367C" w14:textId="77777777" w:rsidR="00EE0052" w:rsidRDefault="00EE0052">
      <w:pPr>
        <w:pStyle w:val="ConsPlusNormal"/>
        <w:spacing w:before="240"/>
        <w:ind w:firstLine="540"/>
        <w:jc w:val="both"/>
      </w:pPr>
      <w:r>
        <w:t>курить и пользоваться открытым пламенем, применять бытовые электронагревательные приборы, устраивать временную электропроводку;</w:t>
      </w:r>
    </w:p>
    <w:p w14:paraId="1690E8B3" w14:textId="77777777" w:rsidR="00EE0052" w:rsidRDefault="00EE0052">
      <w:pPr>
        <w:pStyle w:val="ConsPlusNormal"/>
        <w:spacing w:before="240"/>
        <w:ind w:firstLine="540"/>
        <w:jc w:val="both"/>
      </w:pPr>
      <w:r>
        <w:t>хранить неучтенное имущество;</w:t>
      </w:r>
    </w:p>
    <w:p w14:paraId="503BD09A" w14:textId="77777777" w:rsidR="00EE0052" w:rsidRDefault="00EE0052">
      <w:pPr>
        <w:pStyle w:val="ConsPlusNormal"/>
        <w:spacing w:before="240"/>
        <w:ind w:firstLine="540"/>
        <w:jc w:val="both"/>
      </w:pPr>
      <w:r>
        <w:t>загружать места хранения средств радиационной и химической защиты выше установленных норм.</w:t>
      </w:r>
    </w:p>
    <w:p w14:paraId="21BE78EB" w14:textId="77777777" w:rsidR="00EE0052" w:rsidRDefault="00EE0052">
      <w:pPr>
        <w:pStyle w:val="ConsPlusNormal"/>
        <w:spacing w:before="240"/>
        <w:ind w:firstLine="540"/>
        <w:jc w:val="both"/>
      </w:pPr>
      <w:r>
        <w:t>2.8.16. Работы на складе должны производиться под руководством ответственного за хранение.</w:t>
      </w:r>
    </w:p>
    <w:p w14:paraId="2331821A" w14:textId="77777777" w:rsidR="00EE0052" w:rsidRDefault="00EE0052">
      <w:pPr>
        <w:pStyle w:val="ConsPlusNormal"/>
        <w:jc w:val="both"/>
      </w:pPr>
      <w:r>
        <w:t xml:space="preserve">(в ред. </w:t>
      </w:r>
      <w:hyperlink r:id="rId52"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3D58D1CC" w14:textId="77777777" w:rsidR="00EE0052" w:rsidRDefault="00EE0052">
      <w:pPr>
        <w:pStyle w:val="ConsPlusNormal"/>
        <w:spacing w:before="240"/>
        <w:ind w:firstLine="540"/>
        <w:jc w:val="both"/>
      </w:pPr>
      <w:r>
        <w:t>Вскрытие (закрытие) мест хранения осуществляется лично ответственным за хранение. В исключительных случаях вскрытие (закрытие) мест хранения может производиться комиссиями (не менее 3 человек) с составлением акта вскрытия (закрытия) места хранения.</w:t>
      </w:r>
    </w:p>
    <w:p w14:paraId="13755B59" w14:textId="77777777" w:rsidR="00EE0052" w:rsidRDefault="00EE0052">
      <w:pPr>
        <w:pStyle w:val="ConsPlusNormal"/>
        <w:jc w:val="both"/>
      </w:pPr>
      <w:r>
        <w:t xml:space="preserve">(в ред. </w:t>
      </w:r>
      <w:hyperlink r:id="rId53"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183E2FD0" w14:textId="77777777" w:rsidR="00EE0052" w:rsidRDefault="00EE0052">
      <w:pPr>
        <w:pStyle w:val="ConsPlusNormal"/>
        <w:spacing w:before="240"/>
        <w:ind w:firstLine="540"/>
        <w:jc w:val="both"/>
      </w:pPr>
      <w:r>
        <w:t>По окончании работ места хранения проверяются ответственным за хранение, ворота (двери) запираются на замок и опечатываются его печатью. Ключи от каждого места хранения должны находиться в отдельном пенале, на котором указывается номер места хранения. Ключи и пломбиры в опечатанном виде сдаются дежурному охраны под роспись в книге приема и выдачи ключей. Порядок хранения запасных ключей от мест хранения устанавливается руководителем организации, которой подчинен склад.</w:t>
      </w:r>
    </w:p>
    <w:p w14:paraId="24BD072C" w14:textId="77777777" w:rsidR="00EE0052" w:rsidRDefault="00EE0052">
      <w:pPr>
        <w:pStyle w:val="ConsPlusNormal"/>
        <w:jc w:val="both"/>
      </w:pPr>
      <w:r>
        <w:t xml:space="preserve">(в ред. </w:t>
      </w:r>
      <w:hyperlink r:id="rId54"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02C8D6D7" w14:textId="77777777" w:rsidR="00EE0052" w:rsidRDefault="00EE0052">
      <w:pPr>
        <w:pStyle w:val="ConsPlusNormal"/>
        <w:spacing w:before="240"/>
        <w:ind w:firstLine="540"/>
        <w:jc w:val="both"/>
      </w:pPr>
      <w:r>
        <w:t>2.9. Требования к размещению и хранению средств радиационной и химической защиты:</w:t>
      </w:r>
    </w:p>
    <w:p w14:paraId="6DE69DE4" w14:textId="77777777" w:rsidR="00EE0052" w:rsidRDefault="00EE0052">
      <w:pPr>
        <w:pStyle w:val="ConsPlusNormal"/>
        <w:spacing w:before="240"/>
        <w:ind w:firstLine="540"/>
        <w:jc w:val="both"/>
      </w:pPr>
      <w:r>
        <w:t>2.9.1. Средства радиационной и химической защиты должны размещаться в оборудованных специализированных складских помещениях (местах хранения) в заводской упаковке - ящиках, складируемых в штабеля крышками вверх, маркировкой на боковых стенках в сторону прохода.</w:t>
      </w:r>
    </w:p>
    <w:p w14:paraId="43441EFA" w14:textId="77777777" w:rsidR="00EE0052" w:rsidRDefault="00EE0052">
      <w:pPr>
        <w:pStyle w:val="ConsPlusNormal"/>
        <w:jc w:val="both"/>
      </w:pPr>
      <w:r>
        <w:t xml:space="preserve">(в ред. </w:t>
      </w:r>
      <w:hyperlink r:id="rId55"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27654400" w14:textId="77777777" w:rsidR="00EE0052" w:rsidRDefault="00EE0052">
      <w:pPr>
        <w:pStyle w:val="ConsPlusNormal"/>
        <w:spacing w:before="240"/>
        <w:ind w:firstLine="540"/>
        <w:jc w:val="both"/>
      </w:pPr>
      <w:r>
        <w:t>2.9.2. Штабеля должны размещаться на подкладках, высота которых над полом должна быть не менее 0,25 м. С целью лучшего проветривания нижних рядов штабелей подкладки должны устанавливаться на столбики.</w:t>
      </w:r>
    </w:p>
    <w:p w14:paraId="72EE6C0B" w14:textId="77777777" w:rsidR="00EE0052" w:rsidRDefault="00EE0052">
      <w:pPr>
        <w:pStyle w:val="ConsPlusNormal"/>
        <w:spacing w:before="240"/>
        <w:ind w:firstLine="540"/>
        <w:jc w:val="both"/>
      </w:pPr>
      <w:bookmarkStart w:id="5" w:name="Par147"/>
      <w:bookmarkEnd w:id="5"/>
      <w:r>
        <w:t xml:space="preserve">2.9.3. В каждом специализированном складском помещении (месте хранения) штабеля нумеруются по порядку. Номер штабеля обозначается на квадрате из фанеры или картона размером 20 x 20 см цифрами черного цвета на белом фоне. Высота цифр - 10 см, ширина шрифта - 1,5 см. На середине каждого штабеля со стороны центрального прохода на высоте 1,8 м от пола должна быть прикреплена табличка с номером штабеля, а ниже на высоте 30 см прикрепляется стеллажный ярлык по установленной форме </w:t>
      </w:r>
      <w:hyperlink w:anchor="Par519" w:tooltip="                        СТЕЛЛАЖНЫЕ ЯРЛЫКИ" w:history="1">
        <w:r>
          <w:rPr>
            <w:color w:val="0000FF"/>
          </w:rPr>
          <w:t>(приложение N 7).</w:t>
        </w:r>
      </w:hyperlink>
      <w:r>
        <w:t xml:space="preserve"> Между штабелями, а также между стенами специализированного складского помещения (места хранения) и штабелями должны оставаться проходы шириной не менее 0,6 м в зависимости от размеров тары.</w:t>
      </w:r>
    </w:p>
    <w:p w14:paraId="3FB3DD1B" w14:textId="77777777" w:rsidR="00EE0052" w:rsidRDefault="00EE0052">
      <w:pPr>
        <w:pStyle w:val="ConsPlusNormal"/>
        <w:jc w:val="both"/>
      </w:pPr>
      <w:r>
        <w:t xml:space="preserve">(в ред. </w:t>
      </w:r>
      <w:hyperlink r:id="rId56"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72361911" w14:textId="77777777" w:rsidR="00EE0052" w:rsidRDefault="00EE0052">
      <w:pPr>
        <w:pStyle w:val="ConsPlusNormal"/>
        <w:spacing w:before="240"/>
        <w:ind w:firstLine="540"/>
        <w:jc w:val="both"/>
      </w:pPr>
      <w:r>
        <w:t>В специализированном складском помещении (месте хранения) должен оставаться центральный или боковой проход шириной не менее 2 м, позволяющий проезд средствам механизации погрузочно-разгрузочных работ.</w:t>
      </w:r>
    </w:p>
    <w:p w14:paraId="206C8D3A" w14:textId="77777777" w:rsidR="00EE0052" w:rsidRDefault="00EE0052">
      <w:pPr>
        <w:pStyle w:val="ConsPlusNormal"/>
        <w:jc w:val="both"/>
      </w:pPr>
      <w:r>
        <w:t xml:space="preserve">(в ред. </w:t>
      </w:r>
      <w:hyperlink r:id="rId57"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7F729AD8" w14:textId="77777777" w:rsidR="00EE0052" w:rsidRDefault="00EE0052">
      <w:pPr>
        <w:pStyle w:val="ConsPlusNormal"/>
        <w:spacing w:before="240"/>
        <w:ind w:firstLine="540"/>
        <w:jc w:val="both"/>
      </w:pPr>
      <w:r>
        <w:t>2.9.4. При складировании средств радиационной и химической защиты устанавливается следующая высота штабелей:</w:t>
      </w:r>
    </w:p>
    <w:p w14:paraId="6AAB5A2F" w14:textId="77777777" w:rsidR="00EE0052" w:rsidRDefault="00EE0052">
      <w:pPr>
        <w:pStyle w:val="ConsPlusNormal"/>
        <w:spacing w:before="240"/>
        <w:ind w:firstLine="540"/>
        <w:jc w:val="both"/>
      </w:pPr>
      <w:r>
        <w:t>для фильтрующих противогазов, дополнительных патронов, камер защитных детских - не более 7 - 8 ящиков;</w:t>
      </w:r>
    </w:p>
    <w:p w14:paraId="4AAFB7E2" w14:textId="77777777" w:rsidR="00EE0052" w:rsidRDefault="00EE0052">
      <w:pPr>
        <w:pStyle w:val="ConsPlusNormal"/>
        <w:spacing w:before="240"/>
        <w:ind w:firstLine="540"/>
        <w:jc w:val="both"/>
      </w:pPr>
      <w:r>
        <w:t>для приборов химической разведки - до 6 ящиков;</w:t>
      </w:r>
    </w:p>
    <w:p w14:paraId="522E27C7" w14:textId="77777777" w:rsidR="00EE0052" w:rsidRDefault="00EE0052">
      <w:pPr>
        <w:pStyle w:val="ConsPlusNormal"/>
        <w:spacing w:before="240"/>
        <w:ind w:firstLine="540"/>
        <w:jc w:val="both"/>
      </w:pPr>
      <w:r>
        <w:t>для приборов радиационного контроля - с учетом допускаемой нагрузки на тару.</w:t>
      </w:r>
    </w:p>
    <w:p w14:paraId="4FB8CC7E" w14:textId="77777777" w:rsidR="00EE0052" w:rsidRDefault="00EE0052">
      <w:pPr>
        <w:pStyle w:val="ConsPlusNormal"/>
        <w:jc w:val="both"/>
      </w:pPr>
      <w:r>
        <w:t xml:space="preserve">(в ред. </w:t>
      </w:r>
      <w:hyperlink r:id="rId58"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7F89D762" w14:textId="77777777" w:rsidR="00EE0052" w:rsidRDefault="00EE0052">
      <w:pPr>
        <w:pStyle w:val="ConsPlusNormal"/>
        <w:spacing w:before="240"/>
        <w:ind w:firstLine="540"/>
        <w:jc w:val="both"/>
      </w:pPr>
      <w:r>
        <w:t>При этом ширина штабелей должна составлять два ящика.</w:t>
      </w:r>
    </w:p>
    <w:p w14:paraId="6618D418" w14:textId="77777777" w:rsidR="00EE0052" w:rsidRDefault="00EE0052">
      <w:pPr>
        <w:pStyle w:val="ConsPlusNormal"/>
        <w:spacing w:before="240"/>
        <w:ind w:firstLine="540"/>
        <w:jc w:val="both"/>
      </w:pPr>
      <w:r>
        <w:t>2.9.5. Средства радиационной и химической защиты должны размещаться по видам, модификации, целевому назначению, партиям, срокам изготовления и консервации.</w:t>
      </w:r>
    </w:p>
    <w:p w14:paraId="618D828B" w14:textId="77777777" w:rsidR="00EE0052" w:rsidRDefault="00EE0052">
      <w:pPr>
        <w:pStyle w:val="ConsPlusNormal"/>
        <w:jc w:val="both"/>
      </w:pPr>
      <w:r>
        <w:t xml:space="preserve">(в ред. </w:t>
      </w:r>
      <w:hyperlink r:id="rId59"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0CD608EF" w14:textId="77777777" w:rsidR="00EE0052" w:rsidRDefault="00EE0052">
      <w:pPr>
        <w:pStyle w:val="ConsPlusNormal"/>
        <w:spacing w:before="240"/>
        <w:ind w:firstLine="540"/>
        <w:jc w:val="both"/>
      </w:pPr>
      <w:r>
        <w:t xml:space="preserve">Списанные средства радиационной и химической защиты размещаются в отдельных местах, штабелях, обеспечивающих их количественную и качественную сохранность и защищенных от попадания атмосферных осадков. При этом на </w:t>
      </w:r>
      <w:hyperlink w:anchor="Par519" w:tooltip="                        СТЕЛЛАЖНЫЕ ЯРЛЫКИ" w:history="1">
        <w:r>
          <w:rPr>
            <w:color w:val="0000FF"/>
          </w:rPr>
          <w:t>стеллажные ярлыки</w:t>
        </w:r>
      </w:hyperlink>
      <w:r>
        <w:t xml:space="preserve"> наносится надпись "Списанное".</w:t>
      </w:r>
    </w:p>
    <w:p w14:paraId="0A2164A9" w14:textId="77777777" w:rsidR="00EE0052" w:rsidRDefault="00EE0052">
      <w:pPr>
        <w:pStyle w:val="ConsPlusNormal"/>
        <w:jc w:val="both"/>
      </w:pPr>
      <w:r>
        <w:t xml:space="preserve">(в ред. </w:t>
      </w:r>
      <w:hyperlink r:id="rId60"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3E1F64D6" w14:textId="77777777" w:rsidR="00EE0052" w:rsidRDefault="00EE0052">
      <w:pPr>
        <w:pStyle w:val="ConsPlusNormal"/>
        <w:spacing w:before="240"/>
        <w:ind w:firstLine="540"/>
        <w:jc w:val="both"/>
      </w:pPr>
      <w:r>
        <w:t>2.9.6. Порядок хранения, размещения и укладки средств радиационной и химической защиты должен обеспечивать сохранность изделий, возможность проведения их осмотра, освежения и восполнения. Размещение имущества должно проводиться с учетом наиболее полного использования вместимости и площади специализированных складских помещений (мест хранения).</w:t>
      </w:r>
    </w:p>
    <w:p w14:paraId="556C3D7B" w14:textId="77777777" w:rsidR="00EE0052" w:rsidRDefault="00EE0052">
      <w:pPr>
        <w:pStyle w:val="ConsPlusNormal"/>
        <w:jc w:val="both"/>
      </w:pPr>
      <w:r>
        <w:t xml:space="preserve">(пп. 2.9.6 в ред. </w:t>
      </w:r>
      <w:hyperlink r:id="rId61"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347F8C6C" w14:textId="77777777" w:rsidR="00EE0052" w:rsidRDefault="00EE0052">
      <w:pPr>
        <w:pStyle w:val="ConsPlusNormal"/>
        <w:spacing w:before="240"/>
        <w:ind w:firstLine="540"/>
        <w:jc w:val="both"/>
      </w:pPr>
      <w:r>
        <w:t>2.9.7. Оптимальными условиями хранения средств радиационной и химической защиты являются: температура окружающей среды от +5 град. С до +15 град. С; перепад температуры не более 5 град. С в сутки; относительная влажность воздуха 40 - 55%; отсутствие осадков и конденсации влаги, прямой солнечной радиации; отсутствие в воздухе пыли, песка, коррозионно-активных веществ, а также биологических вредителей (грызуны, насекомые, микроорганизмы).</w:t>
      </w:r>
    </w:p>
    <w:p w14:paraId="1C3AE4ED" w14:textId="77777777" w:rsidR="00EE0052" w:rsidRDefault="00EE0052">
      <w:pPr>
        <w:pStyle w:val="ConsPlusNormal"/>
        <w:spacing w:before="240"/>
        <w:ind w:firstLine="540"/>
        <w:jc w:val="both"/>
      </w:pPr>
      <w:bookmarkStart w:id="6" w:name="Par164"/>
      <w:bookmarkEnd w:id="6"/>
      <w:r>
        <w:t xml:space="preserve">2.9.8. В специализированных складских помещениях (местах хранения) должен осуществляться контроль за температурой и влажностью воздуха. Для осуществления контроля каждое отапливаемое и одно из каждой группы неотапливаемых хранилищ оборудуются стационарными или переносными приборами для измерения температуры и относительной влажности воздуха (термометры, гигрометры). Приборы устанавливаются на высоте 1,5 м от пола и не ближе 2 м от дверей, вентиляционных отверстий и отопительных устройств. Определение температуры и относительной влажности воздуха производится ежедневно с 9.00 до 10.00 и с 15.00 до 16.00 по местному времени. Полученные данные заносятся в журнал регистрации температуры и влажности воздуха в хранилище по установленной форме </w:t>
      </w:r>
      <w:hyperlink w:anchor="Par572" w:tooltip="ЖУРНАЛ" w:history="1">
        <w:r>
          <w:rPr>
            <w:color w:val="0000FF"/>
          </w:rPr>
          <w:t>(приложение N 8).</w:t>
        </w:r>
      </w:hyperlink>
    </w:p>
    <w:p w14:paraId="1A6D1BD6" w14:textId="77777777" w:rsidR="00EE0052" w:rsidRDefault="00EE0052">
      <w:pPr>
        <w:pStyle w:val="ConsPlusNormal"/>
        <w:jc w:val="both"/>
      </w:pPr>
      <w:r>
        <w:t xml:space="preserve">(в ред. </w:t>
      </w:r>
      <w:hyperlink r:id="rId62"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66D19C02" w14:textId="77777777" w:rsidR="00EE0052" w:rsidRDefault="00EE0052">
      <w:pPr>
        <w:pStyle w:val="ConsPlusNormal"/>
        <w:spacing w:before="240"/>
        <w:ind w:firstLine="540"/>
        <w:jc w:val="both"/>
      </w:pPr>
      <w:r>
        <w:t>2.9.9. При относительной влажности воздуха в специализированном складском помещении (месте хранения) более 60% они должны проветриваться в сухую погоду, при скорости ветра не более 5 м/с и относительной влажности воздуха ниже, чем в хранилищах.</w:t>
      </w:r>
    </w:p>
    <w:p w14:paraId="125AEC92" w14:textId="77777777" w:rsidR="00EE0052" w:rsidRDefault="00EE0052">
      <w:pPr>
        <w:pStyle w:val="ConsPlusNormal"/>
        <w:jc w:val="both"/>
      </w:pPr>
      <w:r>
        <w:t xml:space="preserve">(в ред. </w:t>
      </w:r>
      <w:hyperlink r:id="rId63"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45324979" w14:textId="77777777" w:rsidR="00EE0052" w:rsidRDefault="00EE0052">
      <w:pPr>
        <w:pStyle w:val="ConsPlusNormal"/>
        <w:spacing w:before="240"/>
        <w:ind w:firstLine="540"/>
        <w:jc w:val="both"/>
      </w:pPr>
      <w:r>
        <w:t>Для проветривания хранилищ должны открываться ворота (двери), форточки, вентиляционные трубы, люки или включаться вентиляция. При этом должна обеспечиваться быстрая смена воздуха, но без резкого изменения температуры в помещениях.</w:t>
      </w:r>
    </w:p>
    <w:p w14:paraId="353975C8" w14:textId="77777777" w:rsidR="00EE0052" w:rsidRDefault="00EE0052">
      <w:pPr>
        <w:pStyle w:val="ConsPlusNormal"/>
        <w:spacing w:before="240"/>
        <w:ind w:firstLine="540"/>
        <w:jc w:val="both"/>
      </w:pPr>
      <w:bookmarkStart w:id="7" w:name="Par169"/>
      <w:bookmarkEnd w:id="7"/>
      <w:r>
        <w:t xml:space="preserve">2.9.10. Средства радиационной и химической защиты при приеме на хранение и в процессе хранения (периодически) должны подвергаться осмотру. Сроки проведения осмотров, лабораторных испытаний, проверок (поверок) и объемы контроля технического (качественного) состояния средств радиационной и химической защиты приведены в </w:t>
      </w:r>
      <w:hyperlink w:anchor="Par621" w:tooltip="СРОКИ" w:history="1">
        <w:r>
          <w:rPr>
            <w:color w:val="0000FF"/>
          </w:rPr>
          <w:t>приложении N 9.</w:t>
        </w:r>
      </w:hyperlink>
    </w:p>
    <w:p w14:paraId="786856CA" w14:textId="77777777" w:rsidR="00EE0052" w:rsidRDefault="00EE0052">
      <w:pPr>
        <w:pStyle w:val="ConsPlusNormal"/>
        <w:jc w:val="both"/>
      </w:pPr>
      <w:r>
        <w:t xml:space="preserve">(в ред. </w:t>
      </w:r>
      <w:hyperlink r:id="rId64"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55D67B1E" w14:textId="77777777" w:rsidR="00EE0052" w:rsidRDefault="00EE0052">
      <w:pPr>
        <w:pStyle w:val="ConsPlusNormal"/>
        <w:spacing w:before="240"/>
        <w:ind w:firstLine="540"/>
        <w:jc w:val="both"/>
      </w:pPr>
      <w:r>
        <w:t>2.9.11. Средства индивидуальной защиты органов дыхания должны храниться в сухих помещениях. При хранении изделий не допускается попадание атмосферных осадков на укладочные ящики.</w:t>
      </w:r>
    </w:p>
    <w:p w14:paraId="203E11EE" w14:textId="77777777" w:rsidR="00EE0052" w:rsidRDefault="00EE0052">
      <w:pPr>
        <w:pStyle w:val="ConsPlusNormal"/>
        <w:jc w:val="both"/>
      </w:pPr>
      <w:r>
        <w:t xml:space="preserve">(в ред. </w:t>
      </w:r>
      <w:hyperlink r:id="rId65"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08429DBF" w14:textId="77777777" w:rsidR="00EE0052" w:rsidRDefault="00EE0052">
      <w:pPr>
        <w:pStyle w:val="ConsPlusNormal"/>
        <w:spacing w:before="240"/>
        <w:ind w:firstLine="540"/>
        <w:jc w:val="both"/>
      </w:pPr>
      <w:r>
        <w:t>При осмотре тары со средствами индивидуальной защиты проверяется: наличие и четкость маркировки, целостность пломб, запоров, петель на ящиках, состояние тары. В каждом отобранном для осмотра ящике проверяется количество изделий согласно упаковочному листу, качество упаковочного материала и правильность упаковки.</w:t>
      </w:r>
    </w:p>
    <w:p w14:paraId="7EAA6A65" w14:textId="77777777" w:rsidR="00EE0052" w:rsidRDefault="00EE0052">
      <w:pPr>
        <w:pStyle w:val="ConsPlusNormal"/>
        <w:spacing w:before="240"/>
        <w:ind w:firstLine="540"/>
        <w:jc w:val="both"/>
      </w:pPr>
      <w:r>
        <w:t>При обнаружении поврежденных ящиков производится их вскрытие, проверяется наличие и осуществляется осмотр изделий согласно упаковочному листу.</w:t>
      </w:r>
    </w:p>
    <w:p w14:paraId="6AC0A5DE" w14:textId="77777777" w:rsidR="00EE0052" w:rsidRDefault="00EE0052">
      <w:pPr>
        <w:pStyle w:val="ConsPlusNormal"/>
        <w:spacing w:before="240"/>
        <w:ind w:firstLine="540"/>
        <w:jc w:val="both"/>
      </w:pPr>
      <w:bookmarkStart w:id="8" w:name="Par175"/>
      <w:bookmarkEnd w:id="8"/>
      <w:r>
        <w:t>2.9.12. При осмотре средств индивидуальной защиты проверяются:</w:t>
      </w:r>
    </w:p>
    <w:p w14:paraId="7BA8152E" w14:textId="77777777" w:rsidR="00EE0052" w:rsidRDefault="00EE0052">
      <w:pPr>
        <w:pStyle w:val="ConsPlusNormal"/>
        <w:spacing w:before="240"/>
        <w:ind w:firstLine="540"/>
        <w:jc w:val="both"/>
      </w:pPr>
      <w:r>
        <w:t>противогазовые коробки и дополнительные патроны - качество покраски; отсутствие коррозии, помятостей, пересыпания и высыпания шихты; плотность завертывания колпачков и правильность установки пробок;</w:t>
      </w:r>
    </w:p>
    <w:p w14:paraId="7A417640" w14:textId="77777777" w:rsidR="00EE0052" w:rsidRDefault="00EE0052">
      <w:pPr>
        <w:pStyle w:val="ConsPlusNormal"/>
        <w:spacing w:before="240"/>
        <w:ind w:firstLine="540"/>
        <w:jc w:val="both"/>
      </w:pPr>
      <w:r>
        <w:t>лицевые части - состояние резины (отсутствие трещин, порывов), наличие и состояние клапанов, переговорных устройств и мембран в них, плотность крепления клапанной коробки, состояние очковых стекол, очковых и монтажных обойм;</w:t>
      </w:r>
    </w:p>
    <w:p w14:paraId="3C626EDC" w14:textId="77777777" w:rsidR="00EE0052" w:rsidRDefault="00EE0052">
      <w:pPr>
        <w:pStyle w:val="ConsPlusNormal"/>
        <w:spacing w:before="240"/>
        <w:ind w:firstLine="540"/>
        <w:jc w:val="both"/>
      </w:pPr>
      <w:r>
        <w:t>соединительные трубки - отсутствие повреждений, отслоений трикотажа и постороннего налета на поверхности;</w:t>
      </w:r>
    </w:p>
    <w:p w14:paraId="2743C045" w14:textId="77777777" w:rsidR="00EE0052" w:rsidRDefault="00EE0052">
      <w:pPr>
        <w:pStyle w:val="ConsPlusNormal"/>
        <w:spacing w:before="240"/>
        <w:ind w:firstLine="540"/>
        <w:jc w:val="both"/>
      </w:pPr>
      <w:r>
        <w:t>сумки - целостность ткани, наличие и исправность фурнитуры (петель, ремешков, лямок и т.п.);</w:t>
      </w:r>
    </w:p>
    <w:p w14:paraId="6D33E271" w14:textId="77777777" w:rsidR="00EE0052" w:rsidRDefault="00EE0052">
      <w:pPr>
        <w:pStyle w:val="ConsPlusNormal"/>
        <w:spacing w:before="240"/>
        <w:ind w:firstLine="540"/>
        <w:jc w:val="both"/>
      </w:pPr>
      <w:r>
        <w:t>камеры защитные детские - отсутствие проколов, надрывов и сдиров резинового слоя на прорезиненной ткани оболочки, а также отсутствие отслаивания проклеечной ленты шва и прорезиненной ткани по контуру приклейки окна, разрыва плечевой тесьмы, отрыва ее крепления к скобе, деформации деталей каркаса, поломок планок герметизирующего замка, проколов и других повреждений диффузионно-сорбирующих элементов.</w:t>
      </w:r>
    </w:p>
    <w:p w14:paraId="7A82FEE9" w14:textId="77777777" w:rsidR="00EE0052" w:rsidRDefault="00EE0052">
      <w:pPr>
        <w:pStyle w:val="ConsPlusNormal"/>
        <w:spacing w:before="240"/>
        <w:ind w:firstLine="540"/>
        <w:jc w:val="both"/>
      </w:pPr>
      <w:r>
        <w:t>В процессе осмотра противогазов и камер защитных детских также контролируется отсутствие у составных частей, изготовленных из резины, полимерных и текстильных материалов, признаков биологических повреждений: цветных пятен или полос, слизи на поверхности, набухания и изменения формы, налета плесени, обесцвечивания поверхности, изменения эластичности, гниения.</w:t>
      </w:r>
    </w:p>
    <w:p w14:paraId="0E7A2636" w14:textId="77777777" w:rsidR="00EE0052" w:rsidRDefault="00EE0052">
      <w:pPr>
        <w:pStyle w:val="ConsPlusNormal"/>
        <w:spacing w:before="240"/>
        <w:ind w:firstLine="540"/>
        <w:jc w:val="both"/>
      </w:pPr>
      <w:r>
        <w:t>С периодичностью один раз в неделю проводится осмотр штабелей и устраняются дефекты в укладке. Лабораторные испытания средств индивидуальной защиты проводятся: первый раз за шесть месяцев до истечения гарантийного срока хранения, второй раз через пять лет после истечения гарантийного срока хранения, далее - один раз в два года.</w:t>
      </w:r>
    </w:p>
    <w:p w14:paraId="7F1898F1" w14:textId="77777777" w:rsidR="00EE0052" w:rsidRDefault="00EE0052">
      <w:pPr>
        <w:pStyle w:val="ConsPlusNormal"/>
        <w:jc w:val="both"/>
      </w:pPr>
      <w:r>
        <w:t xml:space="preserve">(в ред. Приказов МЧС России от 10.03.2006 </w:t>
      </w:r>
      <w:hyperlink r:id="rId66" w:tooltip="Приказ МЧС РФ от 10.03.2006 N 140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 мая 2003 г. N 285&quot; (Зарегистрировано в Минюсте РФ 24.03.2006 N 7633){КонсультантПлюс}" w:history="1">
        <w:r>
          <w:rPr>
            <w:color w:val="0000FF"/>
          </w:rPr>
          <w:t>N 140</w:t>
        </w:r>
      </w:hyperlink>
      <w:r>
        <w:t xml:space="preserve">, от 30.11.2015 </w:t>
      </w:r>
      <w:hyperlink r:id="rId67"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N 618</w:t>
        </w:r>
      </w:hyperlink>
      <w:r>
        <w:t>)</w:t>
      </w:r>
    </w:p>
    <w:p w14:paraId="6DB03FA6" w14:textId="77777777" w:rsidR="00EE0052" w:rsidRDefault="00EE0052">
      <w:pPr>
        <w:pStyle w:val="ConsPlusNormal"/>
        <w:spacing w:before="240"/>
        <w:ind w:firstLine="540"/>
        <w:jc w:val="both"/>
      </w:pPr>
      <w:r>
        <w:t>2.9.13. Приборы радиационной разведки и контроля хранятся в отапливаемых помещениях в заводской упаковке, а приборы химической разведки, а также индикаторные трубки, реактивы, комплекты индикаторных средств (за исключением замерзающих реактивов) - в неотапливаемых помещениях. При отсутствии отапливаемых специализированных складских помещений (мест хранения) допускается хранение приборов радиационного контроля в неотапливаемых помещениях в законсервированном виде методом "чехол".</w:t>
      </w:r>
    </w:p>
    <w:p w14:paraId="1D86A4F0" w14:textId="77777777" w:rsidR="00EE0052" w:rsidRDefault="00EE0052">
      <w:pPr>
        <w:pStyle w:val="ConsPlusNormal"/>
        <w:jc w:val="both"/>
      </w:pPr>
      <w:r>
        <w:t xml:space="preserve">(в ред. </w:t>
      </w:r>
      <w:hyperlink r:id="rId68"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517258BD" w14:textId="77777777" w:rsidR="00EE0052" w:rsidRDefault="00EE0052">
      <w:pPr>
        <w:pStyle w:val="ConsPlusNormal"/>
        <w:spacing w:before="240"/>
        <w:ind w:firstLine="540"/>
        <w:jc w:val="both"/>
      </w:pPr>
      <w:r>
        <w:t>Консервация (переконсервация) проводится перед закладкой на хранение и в процессе хранения в соответствии с требованиями технического описания и инструкции по эксплуатации соответствующей марки приборов. При хранении приборов в неотапливаемых помещениях сроком до одного года консервация проводится методом нанесения консервационных смазок на металлические неокрашенные поверхности с укладкой приборов в заводскую упаковку.</w:t>
      </w:r>
    </w:p>
    <w:p w14:paraId="2AC3246D" w14:textId="77777777" w:rsidR="00EE0052" w:rsidRDefault="00EE0052">
      <w:pPr>
        <w:pStyle w:val="ConsPlusNormal"/>
        <w:spacing w:before="240"/>
        <w:ind w:firstLine="540"/>
        <w:jc w:val="both"/>
      </w:pPr>
      <w:r>
        <w:t>Источники питания, входящие в комплект приборов, должны изыматься из приборов и храниться отдельно.</w:t>
      </w:r>
    </w:p>
    <w:p w14:paraId="1B59344E" w14:textId="77777777" w:rsidR="00EE0052" w:rsidRDefault="00EE0052">
      <w:pPr>
        <w:pStyle w:val="ConsPlusNormal"/>
        <w:spacing w:before="240"/>
        <w:ind w:firstLine="540"/>
        <w:jc w:val="both"/>
      </w:pPr>
      <w:r>
        <w:t>Измерители дозы, входящие в комплекты индивидуальных дозиметров, должны храниться в заряженном состоянии в соответствии с требованиями технического описания и инструкции по эксплуатации комплектов индивидуальных дозиметров.</w:t>
      </w:r>
    </w:p>
    <w:p w14:paraId="48384B7C" w14:textId="77777777" w:rsidR="00EE0052" w:rsidRDefault="00EE0052">
      <w:pPr>
        <w:pStyle w:val="ConsPlusNormal"/>
        <w:spacing w:before="240"/>
        <w:ind w:firstLine="540"/>
        <w:jc w:val="both"/>
      </w:pPr>
      <w:r>
        <w:t>2.9.14. При осмотре приборов радиационной и химической разведки и контроля проверяется:</w:t>
      </w:r>
    </w:p>
    <w:p w14:paraId="32B4A1E6" w14:textId="77777777" w:rsidR="00EE0052" w:rsidRDefault="00EE0052">
      <w:pPr>
        <w:pStyle w:val="ConsPlusNormal"/>
        <w:spacing w:before="240"/>
        <w:ind w:firstLine="540"/>
        <w:jc w:val="both"/>
      </w:pPr>
      <w:r>
        <w:t>состояние тары, наличие и комплектность изделий, состояние блоков, узлов, корпуса;</w:t>
      </w:r>
    </w:p>
    <w:p w14:paraId="56B3C3D4" w14:textId="77777777" w:rsidR="00EE0052" w:rsidRDefault="00EE0052">
      <w:pPr>
        <w:pStyle w:val="ConsPlusNormal"/>
        <w:spacing w:before="240"/>
        <w:ind w:firstLine="540"/>
        <w:jc w:val="both"/>
      </w:pPr>
      <w:r>
        <w:t>исправность, целостность стекол, положение стрелки измерительного прибора, исправность ручек и тумблеров управления, отсутствие коррозии на корпусе и металлических узлах изделий;</w:t>
      </w:r>
    </w:p>
    <w:p w14:paraId="496C7C99" w14:textId="77777777" w:rsidR="00EE0052" w:rsidRDefault="00EE0052">
      <w:pPr>
        <w:pStyle w:val="ConsPlusNormal"/>
        <w:spacing w:before="240"/>
        <w:ind w:firstLine="540"/>
        <w:jc w:val="both"/>
      </w:pPr>
      <w:r>
        <w:t>сроки годности реактивов и элементов питания, состояние ампул, состояние и окраска наполнителей в индикаторных трубках и растворов в ампулах;</w:t>
      </w:r>
    </w:p>
    <w:p w14:paraId="61F4D897" w14:textId="77777777" w:rsidR="00EE0052" w:rsidRDefault="00EE0052">
      <w:pPr>
        <w:pStyle w:val="ConsPlusNormal"/>
        <w:spacing w:before="240"/>
        <w:ind w:firstLine="540"/>
        <w:jc w:val="both"/>
      </w:pPr>
      <w:r>
        <w:t>работоспособность приборов в количестве 5% от партии;</w:t>
      </w:r>
    </w:p>
    <w:p w14:paraId="0925FEFD" w14:textId="77777777" w:rsidR="00EE0052" w:rsidRDefault="00EE0052">
      <w:pPr>
        <w:pStyle w:val="ConsPlusNormal"/>
        <w:spacing w:before="240"/>
        <w:ind w:firstLine="540"/>
        <w:jc w:val="both"/>
      </w:pPr>
      <w:r>
        <w:t>наличие документации и правильность ее заполнения.</w:t>
      </w:r>
    </w:p>
    <w:p w14:paraId="11B3D321" w14:textId="77777777" w:rsidR="00EE0052" w:rsidRDefault="00EE0052">
      <w:pPr>
        <w:pStyle w:val="ConsPlusNormal"/>
        <w:spacing w:before="240"/>
        <w:ind w:firstLine="540"/>
        <w:jc w:val="both"/>
      </w:pPr>
      <w:r>
        <w:t>Качество консервации проверяется осмотром консервационных материалов, а также по окраске индикаторной бумаги, характеризующей степень увлажнения осушителя. Привес осушителя не должен превышать 18%. При обнаружении привеса осушителя выше допустимого значения хотя бы на одном приборе проверяется степень увлажнения на удвоенном количестве приборов. При повторном обнаружении привеса осушителя выше допустимого проводится переконсервация всех приборов данного типа. Одновременно проверяется в объеме 5% от партии привес осушителя остальных типов приборов, хранящихся в данном специализированном складском помещении (месте хранения).</w:t>
      </w:r>
    </w:p>
    <w:p w14:paraId="3AB75AB3" w14:textId="77777777" w:rsidR="00EE0052" w:rsidRDefault="00EE0052">
      <w:pPr>
        <w:pStyle w:val="ConsPlusNormal"/>
        <w:jc w:val="both"/>
      </w:pPr>
      <w:r>
        <w:t xml:space="preserve">(в ред. </w:t>
      </w:r>
      <w:hyperlink r:id="rId69"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271F6A55" w14:textId="77777777" w:rsidR="00EE0052" w:rsidRDefault="00EE0052">
      <w:pPr>
        <w:pStyle w:val="ConsPlusNormal"/>
        <w:spacing w:before="240"/>
        <w:ind w:firstLine="540"/>
        <w:jc w:val="both"/>
      </w:pPr>
      <w:r>
        <w:t>Переконсервация приборов радиационного контроля проводится после проведения плановых работ по периодической проверке (поверке).</w:t>
      </w:r>
    </w:p>
    <w:p w14:paraId="7B3F0888" w14:textId="77777777" w:rsidR="00EE0052" w:rsidRDefault="00EE0052">
      <w:pPr>
        <w:pStyle w:val="ConsPlusNormal"/>
        <w:jc w:val="both"/>
      </w:pPr>
      <w:r>
        <w:t xml:space="preserve">(в ред. </w:t>
      </w:r>
      <w:hyperlink r:id="rId70"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3C373873" w14:textId="77777777" w:rsidR="00EE0052" w:rsidRDefault="00EE0052">
      <w:pPr>
        <w:pStyle w:val="ConsPlusNormal"/>
        <w:spacing w:before="240"/>
        <w:ind w:firstLine="540"/>
        <w:jc w:val="both"/>
      </w:pPr>
      <w:r>
        <w:t>Осмотр стеллажей и штабелей с приборами проводится один раз в неделю.</w:t>
      </w:r>
    </w:p>
    <w:p w14:paraId="2D7D751C" w14:textId="77777777" w:rsidR="00EE0052" w:rsidRDefault="00EE0052">
      <w:pPr>
        <w:pStyle w:val="ConsPlusNormal"/>
        <w:spacing w:before="240"/>
        <w:ind w:firstLine="540"/>
        <w:jc w:val="both"/>
      </w:pPr>
      <w:r>
        <w:t>Замена (освежение) индикаторных трубок и реактивов проводится в соответствии с планом-графиком контроля качественного состояния имущества.</w:t>
      </w:r>
    </w:p>
    <w:p w14:paraId="41028B23" w14:textId="77777777" w:rsidR="00EE0052" w:rsidRDefault="00EE0052">
      <w:pPr>
        <w:pStyle w:val="ConsPlusNormal"/>
        <w:spacing w:before="240"/>
        <w:ind w:firstLine="540"/>
        <w:jc w:val="both"/>
      </w:pPr>
      <w:r>
        <w:t>Запрещается хранение приборов радиационного контроля, снаряженных источниками питания.</w:t>
      </w:r>
    </w:p>
    <w:p w14:paraId="19A0A0FF" w14:textId="77777777" w:rsidR="00EE0052" w:rsidRDefault="00EE0052">
      <w:pPr>
        <w:pStyle w:val="ConsPlusNormal"/>
        <w:jc w:val="both"/>
      </w:pPr>
      <w:r>
        <w:t xml:space="preserve">(в ред. </w:t>
      </w:r>
      <w:hyperlink r:id="rId71"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424D23F7" w14:textId="77777777" w:rsidR="00EE0052" w:rsidRDefault="00EE0052">
      <w:pPr>
        <w:pStyle w:val="ConsPlusNormal"/>
        <w:spacing w:before="240"/>
        <w:ind w:firstLine="540"/>
        <w:jc w:val="both"/>
      </w:pPr>
      <w:r>
        <w:t>2.10. Проверка качественного состояния средств радиационной и химической защиты при приеме и в процессе хранения:</w:t>
      </w:r>
    </w:p>
    <w:p w14:paraId="24697F97" w14:textId="77777777" w:rsidR="00EE0052" w:rsidRDefault="00EE0052">
      <w:pPr>
        <w:pStyle w:val="ConsPlusNormal"/>
        <w:spacing w:before="240"/>
        <w:ind w:firstLine="540"/>
        <w:jc w:val="both"/>
      </w:pPr>
      <w:r>
        <w:t>2.10.1. Проверка качественного состояния при приеме и в процессе хранения проводится методом выборочного или сплошного контроля.</w:t>
      </w:r>
    </w:p>
    <w:p w14:paraId="7E509AEB" w14:textId="77777777" w:rsidR="00EE0052" w:rsidRDefault="00EE0052">
      <w:pPr>
        <w:pStyle w:val="ConsPlusNormal"/>
        <w:spacing w:before="240"/>
        <w:ind w:firstLine="540"/>
        <w:jc w:val="both"/>
      </w:pPr>
      <w:r>
        <w:t>Основным планирующим документом проверки является годовой план-график контроля качественного состояния средств радиационной и химической защиты, которым определяется периодичность проведения выборочного контроля.</w:t>
      </w:r>
    </w:p>
    <w:p w14:paraId="75542C1E" w14:textId="77777777" w:rsidR="00EE0052" w:rsidRDefault="00EE0052">
      <w:pPr>
        <w:pStyle w:val="ConsPlusNormal"/>
        <w:spacing w:before="240"/>
        <w:ind w:firstLine="540"/>
        <w:jc w:val="both"/>
      </w:pPr>
      <w:r>
        <w:t>При выборочном контроле качество средств радиационной и химической защиты определяется по результатам проверки одной или нескольких выборок (образцов, проб) из партии.</w:t>
      </w:r>
    </w:p>
    <w:p w14:paraId="392D79C1" w14:textId="77777777" w:rsidR="00EE0052" w:rsidRDefault="00EE0052">
      <w:pPr>
        <w:pStyle w:val="ConsPlusNormal"/>
        <w:spacing w:before="240"/>
        <w:ind w:firstLine="540"/>
        <w:jc w:val="both"/>
      </w:pPr>
      <w:r>
        <w:t>При сплошном контроле качество средств радиационной и химической защиты определяется по результатам каждой единицы продукции партии.</w:t>
      </w:r>
    </w:p>
    <w:p w14:paraId="20A4A886" w14:textId="77777777" w:rsidR="00EE0052" w:rsidRDefault="00EE0052">
      <w:pPr>
        <w:pStyle w:val="ConsPlusNormal"/>
        <w:spacing w:before="240"/>
        <w:ind w:firstLine="540"/>
        <w:jc w:val="both"/>
      </w:pPr>
      <w:r>
        <w:t>Выборочный контроль является основным видом для определения качественного состояния продукции, который проводится при приеме поступающих средств радиационной и химической защиты от промышленности, в процессе его хранения, а также при проведении проверки, ревизии, инвентаризации материальных ценностей или при передаче дел должностными лицами, отвечающими за хранение.</w:t>
      </w:r>
    </w:p>
    <w:p w14:paraId="67E1D420" w14:textId="77777777" w:rsidR="00EE0052" w:rsidRDefault="00EE0052">
      <w:pPr>
        <w:pStyle w:val="ConsPlusNormal"/>
        <w:spacing w:before="240"/>
        <w:ind w:firstLine="540"/>
        <w:jc w:val="both"/>
      </w:pPr>
      <w:r>
        <w:t>Выборочный и сплошной контроль качественного состояния средств радиационной и химической защиты осуществляется двумя методами:</w:t>
      </w:r>
    </w:p>
    <w:p w14:paraId="5D93B959" w14:textId="77777777" w:rsidR="00EE0052" w:rsidRDefault="00EE0052">
      <w:pPr>
        <w:pStyle w:val="ConsPlusNormal"/>
        <w:spacing w:before="240"/>
        <w:ind w:firstLine="540"/>
        <w:jc w:val="both"/>
      </w:pPr>
      <w:r>
        <w:t>осмотра тары (упаковки) и находящихся в ней средств радиационной и химической защиты, с определением его технического состояния по внешнему виду;</w:t>
      </w:r>
    </w:p>
    <w:p w14:paraId="073A707D" w14:textId="77777777" w:rsidR="00EE0052" w:rsidRDefault="00EE0052">
      <w:pPr>
        <w:pStyle w:val="ConsPlusNormal"/>
        <w:spacing w:before="240"/>
        <w:ind w:firstLine="540"/>
        <w:jc w:val="both"/>
      </w:pPr>
      <w:r>
        <w:t>проведения периодических испытаний средств радиационной и химической защиты (проверка (поверка) приборов радиационного контроля и лабораторные испытания средств индивидуальной защиты).</w:t>
      </w:r>
    </w:p>
    <w:p w14:paraId="67FA2720" w14:textId="77777777" w:rsidR="00EE0052" w:rsidRDefault="00EE0052">
      <w:pPr>
        <w:pStyle w:val="ConsPlusNormal"/>
        <w:jc w:val="both"/>
      </w:pPr>
      <w:r>
        <w:t xml:space="preserve">(в ред. </w:t>
      </w:r>
      <w:hyperlink r:id="rId72"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02BBEDEA" w14:textId="77777777" w:rsidR="00EE0052" w:rsidRDefault="00EE0052">
      <w:pPr>
        <w:pStyle w:val="ConsPlusNormal"/>
        <w:spacing w:before="240"/>
        <w:ind w:firstLine="540"/>
        <w:jc w:val="both"/>
      </w:pPr>
      <w:r>
        <w:t>2.10.2. Контроль качества имущества осуществляется путем осмотра на специально подготовленной площадке, которая должна быть хорошо освещена и защищена от прямых солнечных лучей. В зимний период осмотр проводится в теплых помещениях, куда средства индивидуальной и химической защиты перемещаются для отогревания за сутки до начала работ.</w:t>
      </w:r>
    </w:p>
    <w:p w14:paraId="7EA2E413" w14:textId="77777777" w:rsidR="00EE0052" w:rsidRDefault="00EE0052">
      <w:pPr>
        <w:pStyle w:val="ConsPlusNormal"/>
        <w:spacing w:before="240"/>
        <w:ind w:firstLine="540"/>
        <w:jc w:val="both"/>
      </w:pPr>
      <w:r>
        <w:t>Если при осмотре изделия окажутся увлажненными, то перед упаковкой в тару их необходимо тщательно протереть и просушить. Одновременно просушке подвергается и тара.</w:t>
      </w:r>
    </w:p>
    <w:p w14:paraId="4A14A457" w14:textId="77777777" w:rsidR="00EE0052" w:rsidRDefault="00EE0052">
      <w:pPr>
        <w:pStyle w:val="ConsPlusNormal"/>
        <w:spacing w:before="240"/>
        <w:ind w:firstLine="540"/>
        <w:jc w:val="both"/>
      </w:pPr>
      <w:r>
        <w:t>2.10.3. При выявлении в результате выборочного контроля дефектов проводится повторный контроль удвоенного количества изделий.</w:t>
      </w:r>
    </w:p>
    <w:p w14:paraId="14F17CB1" w14:textId="77777777" w:rsidR="00EE0052" w:rsidRDefault="00EE0052">
      <w:pPr>
        <w:pStyle w:val="ConsPlusNormal"/>
        <w:spacing w:before="240"/>
        <w:ind w:firstLine="540"/>
        <w:jc w:val="both"/>
      </w:pPr>
      <w:r>
        <w:t>При повторном обнаружении дефектов в удвоенной выборке партия подвергается сплошному контролю с разбраковкой изделий по категориям, определенным в установленном порядке.</w:t>
      </w:r>
    </w:p>
    <w:p w14:paraId="0F495909" w14:textId="77777777" w:rsidR="00EE0052" w:rsidRDefault="00EE0052">
      <w:pPr>
        <w:pStyle w:val="ConsPlusNormal"/>
        <w:spacing w:before="240"/>
        <w:ind w:firstLine="540"/>
        <w:jc w:val="both"/>
      </w:pPr>
      <w:r>
        <w:t>2.10.4. При сплошном контроле партии средств радиационной и химической защиты последовательно вскрываются все ящики и осматривается (испытывается) каждое изделие отдельно.</w:t>
      </w:r>
    </w:p>
    <w:p w14:paraId="0BE973BB" w14:textId="77777777" w:rsidR="00EE0052" w:rsidRDefault="00EE0052">
      <w:pPr>
        <w:pStyle w:val="ConsPlusNormal"/>
        <w:spacing w:before="240"/>
        <w:ind w:firstLine="540"/>
        <w:jc w:val="both"/>
      </w:pPr>
      <w:r>
        <w:t>2.10.5. Выявленные в процессе осмотра незначительные дефекты, не влекущие за собой снижения категории изделий, устраняются немедленно.</w:t>
      </w:r>
    </w:p>
    <w:p w14:paraId="16098F06" w14:textId="77777777" w:rsidR="00EE0052" w:rsidRDefault="00EE0052">
      <w:pPr>
        <w:pStyle w:val="ConsPlusNormal"/>
        <w:spacing w:before="240"/>
        <w:ind w:firstLine="540"/>
        <w:jc w:val="both"/>
      </w:pPr>
      <w:r>
        <w:t>2.10.6. Средства радиационной и химической защиты одного наименования (вида), но разных партий, которые поступили на специализированное складское помещение (место хранения) от заводов-изготовителей или с других складов в небольших количествах и у которых истекли назначенные сроки хранения, после сплошного неразрушающего контроля могут быть сведены в сборные партии по годам изготовления. В этом случае сборной партии присваивается новый номер с припиской к нему индекса "сб", например: "28 сб".</w:t>
      </w:r>
    </w:p>
    <w:p w14:paraId="07C0949A" w14:textId="77777777" w:rsidR="00EE0052" w:rsidRDefault="00EE0052">
      <w:pPr>
        <w:pStyle w:val="ConsPlusNormal"/>
        <w:jc w:val="both"/>
      </w:pPr>
      <w:r>
        <w:t xml:space="preserve">(в ред. </w:t>
      </w:r>
      <w:hyperlink r:id="rId73"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02118D00" w14:textId="77777777" w:rsidR="00EE0052" w:rsidRDefault="00EE0052">
      <w:pPr>
        <w:pStyle w:val="ConsPlusNormal"/>
        <w:spacing w:before="240"/>
        <w:ind w:firstLine="540"/>
        <w:jc w:val="both"/>
      </w:pPr>
      <w:r>
        <w:t>2.10.7. Проведение периодических испытаний средств радиационной и химической защиты контролируется территориальными органами МЧС России по субъектам Российской Федерации и осуществляется испытательными лабораториями и другими уполномоченными организациями.</w:t>
      </w:r>
    </w:p>
    <w:p w14:paraId="765ADD30" w14:textId="77777777" w:rsidR="00EE0052" w:rsidRDefault="00EE0052">
      <w:pPr>
        <w:pStyle w:val="ConsPlusNormal"/>
        <w:jc w:val="both"/>
      </w:pPr>
      <w:r>
        <w:t xml:space="preserve">(п. 2.10.7 в ред. </w:t>
      </w:r>
      <w:hyperlink r:id="rId74" w:tooltip="Приказ МЧС РФ от 10.03.2006 N 140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 мая 2003 г. N 285&quot; (Зарегистрировано в Минюсте РФ 24.03.2006 N 7633){КонсультантПлюс}" w:history="1">
        <w:r>
          <w:rPr>
            <w:color w:val="0000FF"/>
          </w:rPr>
          <w:t>Приказа</w:t>
        </w:r>
      </w:hyperlink>
      <w:r>
        <w:t xml:space="preserve"> МЧС России от 10.03.2006 N 140)</w:t>
      </w:r>
    </w:p>
    <w:p w14:paraId="16E47061" w14:textId="77777777" w:rsidR="00EE0052" w:rsidRDefault="00EE0052">
      <w:pPr>
        <w:pStyle w:val="ConsPlusNormal"/>
        <w:spacing w:before="240"/>
        <w:ind w:firstLine="540"/>
        <w:jc w:val="both"/>
      </w:pPr>
      <w:r>
        <w:t>2.10.8. Внеплановая проверка (поверка) приборов радиационного контроля проводится при проведении ремонта, повреждении поверительного клейма или утрате документов, подтверждающих прохождение периодической проверки (поверки).</w:t>
      </w:r>
    </w:p>
    <w:p w14:paraId="54B8000B" w14:textId="77777777" w:rsidR="00EE0052" w:rsidRDefault="00EE0052">
      <w:pPr>
        <w:pStyle w:val="ConsPlusNormal"/>
        <w:jc w:val="both"/>
      </w:pPr>
      <w:r>
        <w:t xml:space="preserve">(в ред. </w:t>
      </w:r>
      <w:hyperlink r:id="rId75"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31E698CA" w14:textId="77777777" w:rsidR="00EE0052" w:rsidRDefault="00EE0052">
      <w:pPr>
        <w:pStyle w:val="ConsPlusNormal"/>
        <w:spacing w:before="240"/>
        <w:ind w:firstLine="540"/>
        <w:jc w:val="both"/>
      </w:pPr>
      <w:r>
        <w:t>Если средства радиационной и химической защиты по истечении назначенного срока хранения признаны непригодными для эксплуатации по результатам лабораторных испытаний (проверки (поверки)) и не подлежат ремонту, то они подлежат списанию ввиду утраты защитных и эксплуатационных свойств. При этом результаты испытаний (проверки (поверки)) записываются в формуляр (паспорт) или складской формуляр.</w:t>
      </w:r>
    </w:p>
    <w:p w14:paraId="76803B58" w14:textId="77777777" w:rsidR="00EE0052" w:rsidRDefault="00EE0052">
      <w:pPr>
        <w:pStyle w:val="ConsPlusNormal"/>
        <w:jc w:val="both"/>
      </w:pPr>
      <w:r>
        <w:t xml:space="preserve">(в ред. </w:t>
      </w:r>
      <w:hyperlink r:id="rId76"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3071A77D" w14:textId="77777777" w:rsidR="00EE0052" w:rsidRDefault="00EE0052">
      <w:pPr>
        <w:pStyle w:val="ConsPlusNormal"/>
        <w:spacing w:before="240"/>
        <w:ind w:firstLine="540"/>
        <w:jc w:val="both"/>
      </w:pPr>
      <w:r>
        <w:t>2.10.9. Основанием для продления срока хранения средств радиационной и химической защиты или его списания является акт лабораторных испытаний (проверки (поверки)). В акте лабораторных испытаний средств радиационной и химической защиты должны указываться: формулярные данные испытанных (поверенных) партий; даты испытаний и номера анализов; количество образцов (проб), подвергнутых испытаниям; результаты испытаний (проверки (поверки)) по всем показателям; выводы о качестве каждой в отдельности партии, заключение поверочного органа.</w:t>
      </w:r>
    </w:p>
    <w:p w14:paraId="13333E74" w14:textId="77777777" w:rsidR="00EE0052" w:rsidRDefault="00EE0052">
      <w:pPr>
        <w:pStyle w:val="ConsPlusNormal"/>
        <w:jc w:val="both"/>
      </w:pPr>
      <w:r>
        <w:t xml:space="preserve">(в ред. </w:t>
      </w:r>
      <w:hyperlink r:id="rId77"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2FEFAC07" w14:textId="77777777" w:rsidR="00EE0052" w:rsidRDefault="00EE0052">
      <w:pPr>
        <w:pStyle w:val="ConsPlusNormal"/>
        <w:spacing w:before="240"/>
        <w:ind w:firstLine="540"/>
        <w:jc w:val="both"/>
      </w:pPr>
      <w:r>
        <w:t>2.10.10. Организации, на балансе которых находятся средства индивидуальной защиты, приборы радиационной, химической разведки и контроля, организуют проведение своевременного отбора образцов средств радиационной и химической защиты со складов и доставку их для проведения лабораторных испытаний (проверки (поверки)).</w:t>
      </w:r>
    </w:p>
    <w:p w14:paraId="18A751C0" w14:textId="77777777" w:rsidR="00EE0052" w:rsidRDefault="00EE0052">
      <w:pPr>
        <w:pStyle w:val="ConsPlusNormal"/>
        <w:jc w:val="both"/>
      </w:pPr>
      <w:r>
        <w:t xml:space="preserve">(в ред. Приказов МЧС России от 10.03.2006 </w:t>
      </w:r>
      <w:hyperlink r:id="rId78" w:tooltip="Приказ МЧС РФ от 10.03.2006 N 140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 мая 2003 г. N 285&quot; (Зарегистрировано в Минюсте РФ 24.03.2006 N 7633){КонсультантПлюс}" w:history="1">
        <w:r>
          <w:rPr>
            <w:color w:val="0000FF"/>
          </w:rPr>
          <w:t>N 140</w:t>
        </w:r>
      </w:hyperlink>
      <w:r>
        <w:t xml:space="preserve">, от 30.11.2015 </w:t>
      </w:r>
      <w:hyperlink r:id="rId79"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N 618</w:t>
        </w:r>
      </w:hyperlink>
      <w:r>
        <w:t>)</w:t>
      </w:r>
    </w:p>
    <w:p w14:paraId="65F7F7FB" w14:textId="77777777" w:rsidR="00EE0052" w:rsidRDefault="00EE0052">
      <w:pPr>
        <w:pStyle w:val="ConsPlusNormal"/>
        <w:spacing w:before="240"/>
        <w:ind w:firstLine="540"/>
        <w:jc w:val="both"/>
      </w:pPr>
      <w:r>
        <w:t>2.11. Освежение и замена средств радиационной и химической защиты:</w:t>
      </w:r>
    </w:p>
    <w:p w14:paraId="74F15217" w14:textId="77777777" w:rsidR="00EE0052" w:rsidRDefault="00EE0052">
      <w:pPr>
        <w:pStyle w:val="ConsPlusNormal"/>
        <w:spacing w:before="240"/>
        <w:ind w:firstLine="540"/>
        <w:jc w:val="both"/>
      </w:pPr>
      <w:r>
        <w:t>2.11.1. Для поддержания высокого качества хранимых средств радиационной и химической защиты производится своевременное их освежение и замена. Освежению подлежат средства радиационной и химической защиты, у которых по истечении назначенного срока хранения выявлено отклонение основных эксплуатационных параметров от норм, установленных ГОСТами или техническими условиями, и оно не подлежит ремонту.</w:t>
      </w:r>
    </w:p>
    <w:p w14:paraId="68E72A7F" w14:textId="77777777" w:rsidR="00EE0052" w:rsidRDefault="00EE0052">
      <w:pPr>
        <w:pStyle w:val="ConsPlusNormal"/>
        <w:spacing w:before="240"/>
        <w:ind w:firstLine="540"/>
        <w:jc w:val="both"/>
      </w:pPr>
      <w:r>
        <w:t>2.11.2. Замене подлежат средства радиационной и химической защиты, непригодные для использования по прямому предназначению и морально устаревшие.</w:t>
      </w:r>
    </w:p>
    <w:p w14:paraId="07564AF1" w14:textId="77777777" w:rsidR="00EE0052" w:rsidRDefault="00EE0052">
      <w:pPr>
        <w:pStyle w:val="ConsPlusNormal"/>
        <w:spacing w:before="240"/>
        <w:ind w:firstLine="540"/>
        <w:jc w:val="both"/>
      </w:pPr>
      <w:r>
        <w:t>2.11.3. Учет средств радиационной и химической защиты, подлежащих освежению и замене, ведется на складе в учетных карточках. На основании данных учета ответственным за хранение в установленные сроки представляются в вышестоящий орган (по подчиненности) заявки на освежение имущества и расходных средств (источники питания, индикаторные трубки), а также на закупку комплектующих изделий, средств для консервации приборов, инструмента и складского инвентаря (оборудования).</w:t>
      </w:r>
    </w:p>
    <w:p w14:paraId="1485BC3F" w14:textId="77777777" w:rsidR="00EE0052" w:rsidRDefault="00EE0052">
      <w:pPr>
        <w:pStyle w:val="ConsPlusNormal"/>
        <w:jc w:val="both"/>
      </w:pPr>
      <w:r>
        <w:t xml:space="preserve">(в ред. </w:t>
      </w:r>
      <w:hyperlink r:id="rId80"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6993754E" w14:textId="77777777" w:rsidR="00EE0052" w:rsidRDefault="00EE0052">
      <w:pPr>
        <w:pStyle w:val="ConsPlusNormal"/>
        <w:spacing w:before="240"/>
        <w:ind w:firstLine="540"/>
        <w:jc w:val="both"/>
      </w:pPr>
      <w:r>
        <w:t>2.12. Прием поступающих на склад средств радиационной и химической защиты осуществляется специально назначенными комиссиями, которые по окончании приема оформляют акты приема.</w:t>
      </w:r>
    </w:p>
    <w:p w14:paraId="590828EC" w14:textId="77777777" w:rsidR="00EE0052" w:rsidRDefault="00EE0052">
      <w:pPr>
        <w:pStyle w:val="ConsPlusNormal"/>
        <w:spacing w:before="240"/>
        <w:ind w:firstLine="540"/>
        <w:jc w:val="both"/>
      </w:pPr>
      <w:r>
        <w:t>Разногласия в случаях обнаружения недостатков при приеме по количеству и качеству товара разрешаются в установленном порядке.</w:t>
      </w:r>
    </w:p>
    <w:p w14:paraId="2916BBAE" w14:textId="77777777" w:rsidR="00EE0052" w:rsidRDefault="00EE0052">
      <w:pPr>
        <w:pStyle w:val="ConsPlusNormal"/>
        <w:spacing w:before="240"/>
        <w:ind w:firstLine="540"/>
        <w:jc w:val="both"/>
      </w:pPr>
      <w:r>
        <w:t>2.13. Учет наличия средств радиационной и химической защиты в организации и в специализированном складском помещении (месте хранения) ведется по карточкам в специфицированном виде. Операции в карточках об оприходовании, закладке, отпуске, замене, освежении или списании имущества производятся в день их совершения на основании нарядов, накладных, актов на закладку (выпуск) имущества.</w:t>
      </w:r>
    </w:p>
    <w:p w14:paraId="682AC2CC" w14:textId="77777777" w:rsidR="00EE0052" w:rsidRDefault="00EE0052">
      <w:pPr>
        <w:pStyle w:val="ConsPlusNormal"/>
        <w:jc w:val="both"/>
      </w:pPr>
      <w:r>
        <w:t xml:space="preserve">(в ред. </w:t>
      </w:r>
      <w:hyperlink r:id="rId81"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4B7FFBFA" w14:textId="77777777" w:rsidR="00EE0052" w:rsidRDefault="00EE0052">
      <w:pPr>
        <w:pStyle w:val="ConsPlusNormal"/>
        <w:spacing w:before="240"/>
        <w:ind w:firstLine="540"/>
        <w:jc w:val="both"/>
      </w:pPr>
      <w:r>
        <w:t>Ответственный за хранение на основании акта приемки оприходует поступившие средства радиационной и химической защиты по карточкам количественного учета в специализированном складском помещении (месте хранения) в специфицированном виде по наименованиям, размерам, сортам, маркам и партиям.</w:t>
      </w:r>
    </w:p>
    <w:p w14:paraId="07F286EE" w14:textId="77777777" w:rsidR="00EE0052" w:rsidRDefault="00EE0052">
      <w:pPr>
        <w:pStyle w:val="ConsPlusNormal"/>
        <w:jc w:val="both"/>
      </w:pPr>
      <w:r>
        <w:t xml:space="preserve">(в ред. </w:t>
      </w:r>
      <w:hyperlink r:id="rId82"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7E2F1B85" w14:textId="77777777" w:rsidR="00EE0052" w:rsidRDefault="00EE0052">
      <w:pPr>
        <w:pStyle w:val="ConsPlusNormal"/>
        <w:spacing w:before="240"/>
        <w:ind w:firstLine="540"/>
        <w:jc w:val="both"/>
      </w:pPr>
      <w:r>
        <w:t>Учет списанных средств радиационной и химической защиты по номенклатуре, количеству и годам выпуска ведется на основании актов.</w:t>
      </w:r>
    </w:p>
    <w:p w14:paraId="703FACF5" w14:textId="77777777" w:rsidR="00EE0052" w:rsidRDefault="00EE0052">
      <w:pPr>
        <w:pStyle w:val="ConsPlusNormal"/>
        <w:spacing w:before="240"/>
        <w:ind w:firstLine="540"/>
        <w:jc w:val="both"/>
      </w:pPr>
      <w:r>
        <w:t>2.14. Для определения правильности заполнения учетных карточек в организации и в специализированном складском помещении (месте хранения) должна проводиться сверка бухгалтерского и складского учета два раза в год по состоянию на 1 июля и 1 января. В акте сверки отмечаются расхождения и принимаются немедленные меры к их устранению.</w:t>
      </w:r>
    </w:p>
    <w:p w14:paraId="55DB25B8" w14:textId="77777777" w:rsidR="00EE0052" w:rsidRDefault="00EE0052">
      <w:pPr>
        <w:pStyle w:val="ConsPlusNormal"/>
        <w:jc w:val="both"/>
      </w:pPr>
      <w:r>
        <w:t xml:space="preserve">(в ред. </w:t>
      </w:r>
      <w:hyperlink r:id="rId83"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5342E147" w14:textId="77777777" w:rsidR="00EE0052" w:rsidRDefault="00EE0052">
      <w:pPr>
        <w:pStyle w:val="ConsPlusNormal"/>
        <w:spacing w:before="240"/>
        <w:ind w:firstLine="540"/>
        <w:jc w:val="both"/>
      </w:pPr>
      <w:r>
        <w:t>2.15. Проверка административно-хозяйственной деятельности специализированных складских помещений (мест хранения) осуществляется постоянно действующими комиссиями организаций. В состав комиссий включаются специалисты различных служб организации, а также должностные лица, имеющие опыт практической работы со средствами индивидуальной защиты.</w:t>
      </w:r>
    </w:p>
    <w:p w14:paraId="47C94E0A" w14:textId="77777777" w:rsidR="00EE0052" w:rsidRDefault="00EE0052">
      <w:pPr>
        <w:pStyle w:val="ConsPlusNormal"/>
        <w:jc w:val="both"/>
      </w:pPr>
      <w:r>
        <w:t xml:space="preserve">(в ред. </w:t>
      </w:r>
      <w:hyperlink r:id="rId84"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10C3A908" w14:textId="77777777" w:rsidR="00EE0052" w:rsidRDefault="00EE0052">
      <w:pPr>
        <w:pStyle w:val="ConsPlusNormal"/>
        <w:spacing w:before="240"/>
        <w:ind w:firstLine="540"/>
        <w:jc w:val="both"/>
      </w:pPr>
      <w:r>
        <w:t>Проверка производится:</w:t>
      </w:r>
    </w:p>
    <w:p w14:paraId="3D3851C0" w14:textId="77777777" w:rsidR="00EE0052" w:rsidRDefault="00EE0052">
      <w:pPr>
        <w:pStyle w:val="ConsPlusNormal"/>
        <w:spacing w:before="240"/>
        <w:ind w:firstLine="540"/>
        <w:jc w:val="both"/>
      </w:pPr>
      <w:r>
        <w:t xml:space="preserve">один раз в год в ходе инвентаризации материальных ценностей с целью определения наличия, качественного состояния, условий хранения имущества и соответствия его предназначению; технического состояния зданий специализированных складских помещений (мест хранения), выполнения </w:t>
      </w:r>
      <w:hyperlink r:id="rId85" w:tooltip="Справочная информация: &quot;Нормы и правила пожарной безопасности&quot; (Материал подготовлен специалистами КонсультантПлюс){КонсультантПлюс}" w:history="1">
        <w:r>
          <w:rPr>
            <w:color w:val="0000FF"/>
          </w:rPr>
          <w:t>требований</w:t>
        </w:r>
      </w:hyperlink>
      <w:r>
        <w:t xml:space="preserve"> пожарной безопасности и т.п.;</w:t>
      </w:r>
    </w:p>
    <w:p w14:paraId="34A51548" w14:textId="77777777" w:rsidR="00EE0052" w:rsidRDefault="00EE0052">
      <w:pPr>
        <w:pStyle w:val="ConsPlusNormal"/>
        <w:jc w:val="both"/>
      </w:pPr>
      <w:r>
        <w:t xml:space="preserve">(в ред. Приказов МЧС России от 19.04.2010 </w:t>
      </w:r>
      <w:hyperlink r:id="rId86" w:tooltip="Приказ МЧС РФ от 19.04.2010 N 186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Ф 09.06.2010 N 17539){КонсультантПлюс}" w:history="1">
        <w:r>
          <w:rPr>
            <w:color w:val="0000FF"/>
          </w:rPr>
          <w:t>N 186</w:t>
        </w:r>
      </w:hyperlink>
      <w:r>
        <w:t xml:space="preserve">, от 30.11.2015 </w:t>
      </w:r>
      <w:hyperlink r:id="rId87"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N 618</w:t>
        </w:r>
      </w:hyperlink>
      <w:r>
        <w:t>)</w:t>
      </w:r>
    </w:p>
    <w:p w14:paraId="3C2E3F87" w14:textId="77777777" w:rsidR="00EE0052" w:rsidRDefault="00EE0052">
      <w:pPr>
        <w:pStyle w:val="ConsPlusNormal"/>
        <w:spacing w:before="240"/>
        <w:ind w:firstLine="540"/>
        <w:jc w:val="both"/>
      </w:pPr>
      <w:r>
        <w:t>при обнаружении недостачи или хищения (порчи) имущества в специализированном складском помещении (месте хранения);</w:t>
      </w:r>
    </w:p>
    <w:p w14:paraId="5547E5C0" w14:textId="77777777" w:rsidR="00EE0052" w:rsidRDefault="00EE0052">
      <w:pPr>
        <w:pStyle w:val="ConsPlusNormal"/>
        <w:jc w:val="both"/>
      </w:pPr>
      <w:r>
        <w:t xml:space="preserve">(в ред. </w:t>
      </w:r>
      <w:hyperlink r:id="rId88"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4245CA12" w14:textId="77777777" w:rsidR="00EE0052" w:rsidRDefault="00EE0052">
      <w:pPr>
        <w:pStyle w:val="ConsPlusNormal"/>
        <w:spacing w:before="240"/>
        <w:ind w:firstLine="540"/>
        <w:jc w:val="both"/>
      </w:pPr>
      <w:r>
        <w:t>при передаче специализированного складского помещения (места хранения);</w:t>
      </w:r>
    </w:p>
    <w:p w14:paraId="0A65EDC8" w14:textId="77777777" w:rsidR="00EE0052" w:rsidRDefault="00EE0052">
      <w:pPr>
        <w:pStyle w:val="ConsPlusNormal"/>
        <w:jc w:val="both"/>
      </w:pPr>
      <w:r>
        <w:t xml:space="preserve">(в ред. </w:t>
      </w:r>
      <w:hyperlink r:id="rId89"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035FD1F3" w14:textId="77777777" w:rsidR="00EE0052" w:rsidRDefault="00EE0052">
      <w:pPr>
        <w:pStyle w:val="ConsPlusNormal"/>
        <w:spacing w:before="240"/>
        <w:ind w:firstLine="540"/>
        <w:jc w:val="both"/>
      </w:pPr>
      <w:r>
        <w:t>по решению органов, уполномоченных осуществлять надзор и контроль за накоплением, хранением и использованием запасов средств индивидуальной защиты, приборов радиационной, химической разведки и контроля.</w:t>
      </w:r>
    </w:p>
    <w:p w14:paraId="0E0604E9" w14:textId="77777777" w:rsidR="00EE0052" w:rsidRDefault="00EE0052">
      <w:pPr>
        <w:pStyle w:val="ConsPlusNormal"/>
        <w:jc w:val="both"/>
      </w:pPr>
      <w:r>
        <w:t xml:space="preserve">(в ред. </w:t>
      </w:r>
      <w:hyperlink r:id="rId90" w:tooltip="Приказ МЧС РФ от 10.03.2006 N 140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 мая 2003 г. N 285&quot; (Зарегистрировано в Минюсте РФ 24.03.2006 N 7633){КонсультантПлюс}" w:history="1">
        <w:r>
          <w:rPr>
            <w:color w:val="0000FF"/>
          </w:rPr>
          <w:t>Приказа</w:t>
        </w:r>
      </w:hyperlink>
      <w:r>
        <w:t xml:space="preserve"> МЧС России от 10.03.2006 N 140)</w:t>
      </w:r>
    </w:p>
    <w:p w14:paraId="17F729E0" w14:textId="77777777" w:rsidR="00EE0052" w:rsidRDefault="00EE0052">
      <w:pPr>
        <w:pStyle w:val="ConsPlusNormal"/>
        <w:spacing w:before="240"/>
        <w:ind w:firstLine="540"/>
        <w:jc w:val="both"/>
      </w:pPr>
      <w:r>
        <w:t>Документы, характеризующие качественное состояние имущества, сертификаты (при необходимости), акты лабораторных испытаний и на закладку (выпуск) имущества хранятся в отдельных делах организации и уничтожаются в установленном порядке по истечении трех лет после проведения операций выпуска имущества.</w:t>
      </w:r>
    </w:p>
    <w:p w14:paraId="000E37F1" w14:textId="77777777" w:rsidR="00EE0052" w:rsidRDefault="00EE0052">
      <w:pPr>
        <w:pStyle w:val="ConsPlusNormal"/>
        <w:spacing w:before="240"/>
        <w:ind w:firstLine="540"/>
        <w:jc w:val="both"/>
      </w:pPr>
      <w:r>
        <w:t>Результаты проверок специализированного складского помещения (места хранения) с указанием выявленных недостатков и предложений по их устранению оформляются актом, а результаты частных проверок должны записываться в журнал проверки средств радиационной и химической защиты должностными лицами.</w:t>
      </w:r>
    </w:p>
    <w:p w14:paraId="3C84C98E" w14:textId="77777777" w:rsidR="00EE0052" w:rsidRDefault="00EE0052">
      <w:pPr>
        <w:pStyle w:val="ConsPlusNormal"/>
        <w:jc w:val="both"/>
      </w:pPr>
      <w:r>
        <w:t xml:space="preserve">(в ред. </w:t>
      </w:r>
      <w:hyperlink r:id="rId91"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4D351E7C" w14:textId="77777777" w:rsidR="00EE0052" w:rsidRDefault="00EE0052">
      <w:pPr>
        <w:pStyle w:val="ConsPlusNormal"/>
        <w:spacing w:before="240"/>
        <w:ind w:firstLine="540"/>
        <w:jc w:val="both"/>
      </w:pPr>
      <w:r>
        <w:t>2.16. Инструкции по охране труда для работников специализированного складского помещения (места хранения) разрабатываются ответственными за хранение на основании приказа (распоряжения) руководителя организации в установленном порядке.</w:t>
      </w:r>
    </w:p>
    <w:p w14:paraId="09DF509E" w14:textId="77777777" w:rsidR="00EE0052" w:rsidRDefault="00EE0052">
      <w:pPr>
        <w:pStyle w:val="ConsPlusNormal"/>
        <w:jc w:val="both"/>
      </w:pPr>
      <w:r>
        <w:t xml:space="preserve">(в ред. </w:t>
      </w:r>
      <w:hyperlink r:id="rId92"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57248182" w14:textId="77777777" w:rsidR="00EE0052" w:rsidRDefault="00EE0052">
      <w:pPr>
        <w:pStyle w:val="ConsPlusNormal"/>
        <w:spacing w:before="240"/>
        <w:ind w:firstLine="540"/>
        <w:jc w:val="both"/>
      </w:pPr>
      <w:r>
        <w:t>2.17. Выбор средств радиационной и химической защиты производится с учетом их предназначения и защитных свойств, конкретных условий обстановки и характера заражения. Порядок работы определяется требованиями технического описания и инструкции по эксплуатации для соответствующего средства защиты.</w:t>
      </w:r>
    </w:p>
    <w:p w14:paraId="2E893656" w14:textId="77777777" w:rsidR="00EE0052" w:rsidRDefault="00EE0052">
      <w:pPr>
        <w:pStyle w:val="ConsPlusNormal"/>
      </w:pPr>
    </w:p>
    <w:p w14:paraId="60F66079" w14:textId="77777777" w:rsidR="00EE0052" w:rsidRDefault="00EE0052">
      <w:pPr>
        <w:pStyle w:val="ConsPlusNormal"/>
      </w:pPr>
    </w:p>
    <w:p w14:paraId="66DFFCFD" w14:textId="77777777" w:rsidR="00EE0052" w:rsidRDefault="00EE0052">
      <w:pPr>
        <w:pStyle w:val="ConsPlusNormal"/>
      </w:pPr>
    </w:p>
    <w:p w14:paraId="39F9597E" w14:textId="77777777" w:rsidR="00EE0052" w:rsidRDefault="00EE0052">
      <w:pPr>
        <w:pStyle w:val="ConsPlusNormal"/>
      </w:pPr>
    </w:p>
    <w:p w14:paraId="2DEAF99C" w14:textId="77777777" w:rsidR="00EE0052" w:rsidRDefault="00EE0052">
      <w:pPr>
        <w:pStyle w:val="ConsPlusNormal"/>
      </w:pPr>
    </w:p>
    <w:p w14:paraId="2A76B069" w14:textId="77777777" w:rsidR="00EE0052" w:rsidRDefault="00EE0052">
      <w:pPr>
        <w:pStyle w:val="ConsPlusNormal"/>
        <w:jc w:val="right"/>
        <w:outlineLvl w:val="1"/>
      </w:pPr>
      <w:r>
        <w:t>Приложение N 1</w:t>
      </w:r>
    </w:p>
    <w:p w14:paraId="265A84B6" w14:textId="77777777" w:rsidR="00EE0052" w:rsidRDefault="00EE0052">
      <w:pPr>
        <w:pStyle w:val="ConsPlusNormal"/>
        <w:jc w:val="right"/>
      </w:pPr>
      <w:r>
        <w:t xml:space="preserve">к </w:t>
      </w:r>
      <w:hyperlink w:anchor="Par87" w:tooltip="2.7.3. На территории склада должны устанавливаться таблички и указатели (приложение N 1). Все здания склада должны быть занумерованы. Порядковые номера наносятся на торцевые стены зданий в белом квадрате размером 50 x 50 см. Двери хранилищ нумеруются порядковым номером, который наносится в белый круг диаметром 35 см, окаймленный красной полосой шириной 3 см. Все цифры наносятся черным цветом." w:history="1">
        <w:r>
          <w:rPr>
            <w:color w:val="0000FF"/>
          </w:rPr>
          <w:t>пункту 2.7.3</w:t>
        </w:r>
      </w:hyperlink>
      <w:r>
        <w:t xml:space="preserve"> Правил</w:t>
      </w:r>
    </w:p>
    <w:p w14:paraId="79A2086A" w14:textId="77777777" w:rsidR="00EE0052" w:rsidRDefault="00EE0052">
      <w:pPr>
        <w:pStyle w:val="ConsPlusNormal"/>
      </w:pPr>
    </w:p>
    <w:p w14:paraId="5829C397" w14:textId="77777777" w:rsidR="00EE0052" w:rsidRDefault="00EE0052">
      <w:pPr>
        <w:pStyle w:val="ConsPlusNormal"/>
        <w:jc w:val="center"/>
      </w:pPr>
      <w:bookmarkStart w:id="9" w:name="Par270"/>
      <w:bookmarkEnd w:id="9"/>
      <w:r>
        <w:t>ТИПОВЫЕ ТАБЛИЧКИ И УКАЗАТЕЛИ СКЛАДОВ</w:t>
      </w:r>
    </w:p>
    <w:p w14:paraId="55416613" w14:textId="77777777" w:rsidR="00EE0052" w:rsidRDefault="00EE0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0052" w14:paraId="211ACCA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8F5C829" w14:textId="77777777" w:rsidR="00EE0052" w:rsidRDefault="00EE0052">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80C9DE5" w14:textId="77777777" w:rsidR="00EE0052" w:rsidRDefault="00EE0052">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7121B3B" w14:textId="77777777" w:rsidR="00EE0052" w:rsidRDefault="00EE0052">
            <w:pPr>
              <w:pStyle w:val="ConsPlusNormal"/>
              <w:jc w:val="center"/>
              <w:rPr>
                <w:color w:val="392C69"/>
              </w:rPr>
            </w:pPr>
            <w:r>
              <w:rPr>
                <w:color w:val="392C69"/>
              </w:rPr>
              <w:t>Список изменяющих документов</w:t>
            </w:r>
          </w:p>
          <w:p w14:paraId="4CAB7362" w14:textId="77777777" w:rsidR="00EE0052" w:rsidRDefault="00EE0052">
            <w:pPr>
              <w:pStyle w:val="ConsPlusNormal"/>
              <w:jc w:val="center"/>
              <w:rPr>
                <w:color w:val="392C69"/>
              </w:rPr>
            </w:pPr>
            <w:r>
              <w:rPr>
                <w:color w:val="392C69"/>
              </w:rPr>
              <w:t xml:space="preserve">(в ред. </w:t>
            </w:r>
            <w:hyperlink r:id="rId93"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rPr>
                <w:color w:val="392C69"/>
              </w:rPr>
              <w:t xml:space="preserve"> МЧС России от 30.11.2015 N 618)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8766558" w14:textId="77777777" w:rsidR="00EE0052" w:rsidRDefault="00EE0052">
            <w:pPr>
              <w:pStyle w:val="ConsPlusNormal"/>
              <w:jc w:val="center"/>
              <w:rPr>
                <w:color w:val="392C69"/>
              </w:rPr>
            </w:pPr>
          </w:p>
        </w:tc>
      </w:tr>
    </w:tbl>
    <w:p w14:paraId="1C298A18" w14:textId="77777777" w:rsidR="00EE0052" w:rsidRDefault="00EE0052">
      <w:pPr>
        <w:pStyle w:val="ConsPlusNormal"/>
      </w:pPr>
    </w:p>
    <w:p w14:paraId="00A37E62" w14:textId="77777777" w:rsidR="00EE0052" w:rsidRDefault="00EE0052">
      <w:pPr>
        <w:pStyle w:val="ConsPlusNormal"/>
        <w:ind w:firstLine="540"/>
        <w:jc w:val="both"/>
      </w:pPr>
      <w:r>
        <w:t>На территории склада устанавливаются следующие указатели и таблички:</w:t>
      </w:r>
    </w:p>
    <w:p w14:paraId="1B3429E7" w14:textId="77777777" w:rsidR="00EE0052" w:rsidRDefault="00EE0052">
      <w:pPr>
        <w:pStyle w:val="ConsPlusNormal"/>
        <w:spacing w:before="240"/>
        <w:ind w:firstLine="540"/>
        <w:jc w:val="both"/>
      </w:pPr>
      <w:r>
        <w:t>Стоянка машин</w:t>
      </w:r>
    </w:p>
    <w:p w14:paraId="3B385484" w14:textId="77777777" w:rsidR="00EE0052" w:rsidRDefault="00EE0052">
      <w:pPr>
        <w:pStyle w:val="ConsPlusNormal"/>
        <w:spacing w:before="240"/>
        <w:ind w:firstLine="540"/>
        <w:jc w:val="both"/>
      </w:pPr>
      <w:r>
        <w:t>На стоянку машин</w:t>
      </w:r>
    </w:p>
    <w:p w14:paraId="7B0F29DF" w14:textId="77777777" w:rsidR="00EE0052" w:rsidRDefault="00EE0052">
      <w:pPr>
        <w:pStyle w:val="ConsPlusNormal"/>
        <w:spacing w:before="240"/>
        <w:ind w:firstLine="540"/>
        <w:jc w:val="both"/>
      </w:pPr>
      <w:r>
        <w:t>Площадка приема техники</w:t>
      </w:r>
    </w:p>
    <w:p w14:paraId="0FC65756" w14:textId="77777777" w:rsidR="00EE0052" w:rsidRDefault="00EE0052">
      <w:pPr>
        <w:pStyle w:val="ConsPlusNormal"/>
        <w:spacing w:before="240"/>
        <w:ind w:firstLine="540"/>
        <w:jc w:val="both"/>
      </w:pPr>
      <w:r>
        <w:t>К хранилищу N __</w:t>
      </w:r>
    </w:p>
    <w:p w14:paraId="47113384" w14:textId="77777777" w:rsidR="00EE0052" w:rsidRDefault="00EE0052">
      <w:pPr>
        <w:pStyle w:val="ConsPlusNormal"/>
        <w:spacing w:before="240"/>
        <w:ind w:firstLine="540"/>
        <w:jc w:val="both"/>
      </w:pPr>
      <w:r>
        <w:t>К месту курения</w:t>
      </w:r>
    </w:p>
    <w:p w14:paraId="79F22E69" w14:textId="77777777" w:rsidR="00EE0052" w:rsidRDefault="00EE0052">
      <w:pPr>
        <w:pStyle w:val="ConsPlusNormal"/>
        <w:spacing w:before="240"/>
        <w:ind w:firstLine="540"/>
        <w:jc w:val="both"/>
      </w:pPr>
      <w:r>
        <w:t>Место курения</w:t>
      </w:r>
    </w:p>
    <w:p w14:paraId="5AEB5BB8" w14:textId="77777777" w:rsidR="00EE0052" w:rsidRDefault="00EE0052">
      <w:pPr>
        <w:pStyle w:val="ConsPlusNormal"/>
        <w:spacing w:before="240"/>
        <w:ind w:firstLine="540"/>
        <w:jc w:val="both"/>
      </w:pPr>
      <w:r>
        <w:t>Пожарный водоем</w:t>
      </w:r>
    </w:p>
    <w:p w14:paraId="122A7923" w14:textId="77777777" w:rsidR="00EE0052" w:rsidRDefault="00EE0052">
      <w:pPr>
        <w:pStyle w:val="ConsPlusNormal"/>
        <w:spacing w:before="240"/>
        <w:ind w:firstLine="540"/>
        <w:jc w:val="both"/>
      </w:pPr>
      <w:r>
        <w:t>Место хранения огнетушителей</w:t>
      </w:r>
    </w:p>
    <w:p w14:paraId="0275FEA6" w14:textId="77777777" w:rsidR="00EE0052" w:rsidRDefault="00EE0052">
      <w:pPr>
        <w:pStyle w:val="ConsPlusNormal"/>
        <w:spacing w:before="240"/>
        <w:ind w:firstLine="540"/>
        <w:jc w:val="both"/>
      </w:pPr>
      <w:r>
        <w:t>Ответственный за противопожарное состояние</w:t>
      </w:r>
    </w:p>
    <w:p w14:paraId="03B6CBFF" w14:textId="77777777" w:rsidR="00EE0052" w:rsidRDefault="00EE0052">
      <w:pPr>
        <w:pStyle w:val="ConsPlusNormal"/>
      </w:pPr>
    </w:p>
    <w:p w14:paraId="16BCB721" w14:textId="77777777" w:rsidR="00EE0052" w:rsidRDefault="00EE0052">
      <w:pPr>
        <w:pStyle w:val="ConsPlusNormal"/>
        <w:ind w:firstLine="540"/>
        <w:jc w:val="both"/>
      </w:pPr>
      <w:r>
        <w:t>Предупредительные надписи:</w:t>
      </w:r>
    </w:p>
    <w:p w14:paraId="60CA2E04" w14:textId="77777777" w:rsidR="00EE0052" w:rsidRDefault="00EE0052">
      <w:pPr>
        <w:pStyle w:val="ConsPlusNormal"/>
        <w:spacing w:before="240"/>
        <w:ind w:firstLine="540"/>
        <w:jc w:val="both"/>
      </w:pPr>
      <w:r>
        <w:t>Вход воспрещен!</w:t>
      </w:r>
    </w:p>
    <w:p w14:paraId="47543385" w14:textId="77777777" w:rsidR="00EE0052" w:rsidRDefault="00EE0052">
      <w:pPr>
        <w:pStyle w:val="ConsPlusNormal"/>
        <w:spacing w:before="240"/>
        <w:ind w:firstLine="540"/>
        <w:jc w:val="both"/>
      </w:pPr>
      <w:r>
        <w:t>Не курить!</w:t>
      </w:r>
    </w:p>
    <w:p w14:paraId="0449523B" w14:textId="77777777" w:rsidR="00EE0052" w:rsidRDefault="00EE0052">
      <w:pPr>
        <w:pStyle w:val="ConsPlusNormal"/>
        <w:spacing w:before="240"/>
        <w:ind w:firstLine="540"/>
        <w:jc w:val="both"/>
      </w:pPr>
      <w:r>
        <w:t>Сдать курительные принадлежности!</w:t>
      </w:r>
    </w:p>
    <w:p w14:paraId="0BE45DE7" w14:textId="77777777" w:rsidR="00EE0052" w:rsidRDefault="00EE0052">
      <w:pPr>
        <w:pStyle w:val="ConsPlusNormal"/>
        <w:spacing w:before="240"/>
        <w:ind w:firstLine="540"/>
        <w:jc w:val="both"/>
      </w:pPr>
      <w:r>
        <w:t>Внимание! При пожаре звонить по телефону N _________</w:t>
      </w:r>
    </w:p>
    <w:p w14:paraId="52F330CC" w14:textId="77777777" w:rsidR="00EE0052" w:rsidRDefault="00EE0052">
      <w:pPr>
        <w:pStyle w:val="ConsPlusNormal"/>
        <w:spacing w:before="240"/>
        <w:ind w:firstLine="540"/>
        <w:jc w:val="both"/>
      </w:pPr>
      <w:r>
        <w:t>Ответственный за хранение! При уходе из хранилища выключи наружный рубильник.</w:t>
      </w:r>
    </w:p>
    <w:p w14:paraId="56A3DFB2" w14:textId="77777777" w:rsidR="00EE0052" w:rsidRDefault="00EE0052">
      <w:pPr>
        <w:pStyle w:val="ConsPlusNormal"/>
        <w:jc w:val="both"/>
      </w:pPr>
      <w:r>
        <w:t xml:space="preserve">(в ред. </w:t>
      </w:r>
      <w:hyperlink r:id="rId94"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p w14:paraId="67C9847B" w14:textId="77777777" w:rsidR="00EE0052" w:rsidRDefault="00EE0052">
      <w:pPr>
        <w:pStyle w:val="ConsPlusNormal"/>
      </w:pPr>
    </w:p>
    <w:p w14:paraId="38EC5433" w14:textId="77777777" w:rsidR="00EE0052" w:rsidRDefault="00EE0052">
      <w:pPr>
        <w:pStyle w:val="ConsPlusNormal"/>
      </w:pPr>
    </w:p>
    <w:p w14:paraId="5D67097C" w14:textId="77777777" w:rsidR="00EE0052" w:rsidRDefault="00EE0052">
      <w:pPr>
        <w:pStyle w:val="ConsPlusNormal"/>
      </w:pPr>
    </w:p>
    <w:p w14:paraId="54E3B589" w14:textId="77777777" w:rsidR="00EE0052" w:rsidRDefault="00EE0052">
      <w:pPr>
        <w:pStyle w:val="ConsPlusNormal"/>
      </w:pPr>
    </w:p>
    <w:p w14:paraId="3EB81A4B" w14:textId="77777777" w:rsidR="00EE0052" w:rsidRDefault="00EE0052">
      <w:pPr>
        <w:pStyle w:val="ConsPlusNormal"/>
      </w:pPr>
    </w:p>
    <w:p w14:paraId="37D57AB3" w14:textId="77777777" w:rsidR="00EE0052" w:rsidRDefault="00EE0052">
      <w:pPr>
        <w:pStyle w:val="ConsPlusNormal"/>
        <w:jc w:val="right"/>
        <w:outlineLvl w:val="1"/>
      </w:pPr>
      <w:r>
        <w:t>Приложение N 2</w:t>
      </w:r>
    </w:p>
    <w:p w14:paraId="13D0FB7F" w14:textId="77777777" w:rsidR="00EE0052" w:rsidRDefault="00EE0052">
      <w:pPr>
        <w:pStyle w:val="ConsPlusNormal"/>
        <w:jc w:val="right"/>
      </w:pPr>
      <w:r>
        <w:t xml:space="preserve">к </w:t>
      </w:r>
      <w:hyperlink w:anchor="Par105" w:tooltip="2.8.7. При хранении средств радиационной и химической защиты в специализированных складских помещениях они должны быть оснащены оборудованием, инвентарем и инструментом, примерный перечень которых приведен в приложении N 2. Опись оборудования утверждается ответственным за хранение." w:history="1">
        <w:r>
          <w:rPr>
            <w:color w:val="0000FF"/>
          </w:rPr>
          <w:t>пункту 2.8.7</w:t>
        </w:r>
      </w:hyperlink>
      <w:r>
        <w:t xml:space="preserve"> Правил</w:t>
      </w:r>
    </w:p>
    <w:p w14:paraId="534D0224" w14:textId="77777777" w:rsidR="00EE0052" w:rsidRDefault="00EE0052">
      <w:pPr>
        <w:pStyle w:val="ConsPlusNormal"/>
      </w:pPr>
    </w:p>
    <w:p w14:paraId="4C57F219" w14:textId="77777777" w:rsidR="00EE0052" w:rsidRDefault="00EE0052">
      <w:pPr>
        <w:pStyle w:val="ConsPlusNormal"/>
        <w:jc w:val="center"/>
      </w:pPr>
      <w:bookmarkStart w:id="10" w:name="Par300"/>
      <w:bookmarkEnd w:id="10"/>
      <w:r>
        <w:t>ПРИМЕРНЫЙ ПЕРЕЧЕНЬ</w:t>
      </w:r>
    </w:p>
    <w:p w14:paraId="64EF8CCF" w14:textId="77777777" w:rsidR="00EE0052" w:rsidRDefault="00EE0052">
      <w:pPr>
        <w:pStyle w:val="ConsPlusNormal"/>
        <w:jc w:val="center"/>
      </w:pPr>
      <w:r>
        <w:t>ОБОРУДОВАНИЯ, ИНВЕНТАРЯ И ИНСТРУМЕНТА</w:t>
      </w:r>
    </w:p>
    <w:p w14:paraId="54F9D856" w14:textId="77777777" w:rsidR="00EE0052" w:rsidRDefault="00EE0052">
      <w:pPr>
        <w:pStyle w:val="ConsPlusNormal"/>
        <w:jc w:val="center"/>
      </w:pPr>
      <w:r>
        <w:t>В СПЕЦИАЛИЗИРОВАННЫХ СКЛАДСКИХ ПОМЕЩЕНИЯХ</w:t>
      </w:r>
    </w:p>
    <w:p w14:paraId="0FED2DBE" w14:textId="77777777" w:rsidR="00EE0052" w:rsidRDefault="00EE0052">
      <w:pPr>
        <w:pStyle w:val="ConsPlusNormal"/>
        <w:jc w:val="center"/>
      </w:pPr>
      <w:r>
        <w:t>ДЛЯ РАБОТЫ СО СРЕДСТВАМИ РАДИАЦИОННОЙ И ХИМИЧЕСКОЙ ЗАЩИТЫ</w:t>
      </w:r>
    </w:p>
    <w:p w14:paraId="190084FA" w14:textId="77777777" w:rsidR="00EE0052" w:rsidRDefault="00EE0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0052" w14:paraId="758D3A8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3FA3214" w14:textId="77777777" w:rsidR="00EE0052" w:rsidRDefault="00EE0052">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05FF923" w14:textId="77777777" w:rsidR="00EE0052" w:rsidRDefault="00EE0052">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CE5A5AF" w14:textId="77777777" w:rsidR="00EE0052" w:rsidRDefault="00EE0052">
            <w:pPr>
              <w:pStyle w:val="ConsPlusNormal"/>
              <w:jc w:val="center"/>
              <w:rPr>
                <w:color w:val="392C69"/>
              </w:rPr>
            </w:pPr>
            <w:r>
              <w:rPr>
                <w:color w:val="392C69"/>
              </w:rPr>
              <w:t>Список изменяющих документов</w:t>
            </w:r>
          </w:p>
          <w:p w14:paraId="0111E8B2" w14:textId="77777777" w:rsidR="00EE0052" w:rsidRDefault="00EE0052">
            <w:pPr>
              <w:pStyle w:val="ConsPlusNormal"/>
              <w:jc w:val="center"/>
              <w:rPr>
                <w:color w:val="392C69"/>
              </w:rPr>
            </w:pPr>
            <w:r>
              <w:rPr>
                <w:color w:val="392C69"/>
              </w:rPr>
              <w:t xml:space="preserve">(в ред. </w:t>
            </w:r>
            <w:hyperlink r:id="rId95"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rPr>
                <w:color w:val="392C69"/>
              </w:rPr>
              <w:t xml:space="preserve"> МЧС России от 30.11.2015 N 618)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7189808" w14:textId="77777777" w:rsidR="00EE0052" w:rsidRDefault="00EE0052">
            <w:pPr>
              <w:pStyle w:val="ConsPlusNormal"/>
              <w:jc w:val="center"/>
              <w:rPr>
                <w:color w:val="392C69"/>
              </w:rPr>
            </w:pPr>
          </w:p>
        </w:tc>
      </w:tr>
    </w:tbl>
    <w:p w14:paraId="460C4226" w14:textId="77777777" w:rsidR="00EE0052" w:rsidRDefault="00EE0052">
      <w:pPr>
        <w:pStyle w:val="ConsPlusNormal"/>
      </w:pPr>
    </w:p>
    <w:p w14:paraId="5F5284E5" w14:textId="77777777" w:rsidR="00EE0052" w:rsidRDefault="00EE0052">
      <w:pPr>
        <w:pStyle w:val="ConsPlusNormal"/>
        <w:ind w:firstLine="540"/>
        <w:jc w:val="both"/>
      </w:pPr>
      <w:r>
        <w:t>1. Оборудование: стеллажи, поддоны, лестницы переносные, доска для документации, переносная лампа электрическая, гигрометр, термометр, стол конторский, ящики для учетных карточек, стулья (табуретки), шкаф металлический для хранения инвентаря, ящики металлические с крышками для ветоши, подкладки (брусья), козелки-подставки, аптечка медицинская, пожарное оборудование.</w:t>
      </w:r>
    </w:p>
    <w:p w14:paraId="7BC11DE7" w14:textId="77777777" w:rsidR="00EE0052" w:rsidRDefault="00EE0052">
      <w:pPr>
        <w:pStyle w:val="ConsPlusNormal"/>
        <w:spacing w:before="240"/>
        <w:ind w:firstLine="540"/>
        <w:jc w:val="both"/>
      </w:pPr>
      <w:r>
        <w:t>2. Инвентарь: щетки-сметки, щетки для пола, метлы, лопаты железные и деревянные, совки металлические, лом, ведро железное, косы, грабли металлические, трафареты надписей для ящиков: "Не бросать", "Верх", "Не кантовать", "Осторожно", "Осторожно стекло" и др.</w:t>
      </w:r>
    </w:p>
    <w:p w14:paraId="3AA52985" w14:textId="77777777" w:rsidR="00EE0052" w:rsidRDefault="00EE0052">
      <w:pPr>
        <w:pStyle w:val="ConsPlusNormal"/>
        <w:spacing w:before="240"/>
        <w:ind w:firstLine="540"/>
        <w:jc w:val="both"/>
      </w:pPr>
      <w:r>
        <w:t>3. Инструмент: слесарно-монтажный инструмент (штангенциркуль, линейка, измерительная рулетка и др.); инструмент для вскрытия и упаковки деревянной тары (гвоздодеры, кусачки, клещи столярные, топор плотницкий, ножовка по дереву, плоскогубцы универсальные, ножницы ручные по металлу, приспособления для кантовки ящиков, молоток, отвертка).</w:t>
      </w:r>
    </w:p>
    <w:p w14:paraId="6D369DDE" w14:textId="77777777" w:rsidR="00EE0052" w:rsidRDefault="00EE0052">
      <w:pPr>
        <w:pStyle w:val="ConsPlusNormal"/>
      </w:pPr>
    </w:p>
    <w:p w14:paraId="63534395" w14:textId="77777777" w:rsidR="00EE0052" w:rsidRDefault="00EE0052">
      <w:pPr>
        <w:pStyle w:val="ConsPlusNormal"/>
      </w:pPr>
    </w:p>
    <w:p w14:paraId="0C54A7BD" w14:textId="77777777" w:rsidR="00EE0052" w:rsidRDefault="00EE0052">
      <w:pPr>
        <w:pStyle w:val="ConsPlusNormal"/>
      </w:pPr>
    </w:p>
    <w:p w14:paraId="26B3B3C3" w14:textId="77777777" w:rsidR="00EE0052" w:rsidRDefault="00EE0052">
      <w:pPr>
        <w:pStyle w:val="ConsPlusNormal"/>
      </w:pPr>
    </w:p>
    <w:p w14:paraId="5703F8DC" w14:textId="77777777" w:rsidR="00EE0052" w:rsidRDefault="00EE0052">
      <w:pPr>
        <w:pStyle w:val="ConsPlusNormal"/>
      </w:pPr>
    </w:p>
    <w:p w14:paraId="4E6EF287" w14:textId="77777777" w:rsidR="00EE0052" w:rsidRDefault="00EE0052">
      <w:pPr>
        <w:pStyle w:val="ConsPlusNormal"/>
        <w:jc w:val="right"/>
        <w:outlineLvl w:val="1"/>
      </w:pPr>
      <w:r>
        <w:t>Приложение N 3</w:t>
      </w:r>
    </w:p>
    <w:p w14:paraId="115B0062" w14:textId="77777777" w:rsidR="00EE0052" w:rsidRDefault="00EE0052">
      <w:pPr>
        <w:pStyle w:val="ConsPlusNormal"/>
        <w:jc w:val="right"/>
      </w:pPr>
      <w:r>
        <w:t xml:space="preserve">к </w:t>
      </w:r>
      <w:hyperlink w:anchor="Par118" w:tooltip="2.8.10. На рабочем месте ответственного за хранение должно быть следующее имущество и документация:" w:history="1">
        <w:r>
          <w:rPr>
            <w:color w:val="0000FF"/>
          </w:rPr>
          <w:t>пункту 2.8.10</w:t>
        </w:r>
      </w:hyperlink>
      <w:r>
        <w:t xml:space="preserve"> Правил</w:t>
      </w:r>
    </w:p>
    <w:p w14:paraId="6B2A732F" w14:textId="77777777" w:rsidR="00EE0052" w:rsidRDefault="00EE0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0052" w14:paraId="61E92DED"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691CC22" w14:textId="77777777" w:rsidR="00EE0052" w:rsidRDefault="00EE0052">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2510A25" w14:textId="77777777" w:rsidR="00EE0052" w:rsidRDefault="00EE0052">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9FF0674" w14:textId="77777777" w:rsidR="00EE0052" w:rsidRDefault="00EE0052">
            <w:pPr>
              <w:pStyle w:val="ConsPlusNormal"/>
              <w:jc w:val="center"/>
              <w:rPr>
                <w:color w:val="392C69"/>
              </w:rPr>
            </w:pPr>
            <w:r>
              <w:rPr>
                <w:color w:val="392C69"/>
              </w:rPr>
              <w:t>Список изменяющих документов</w:t>
            </w:r>
          </w:p>
          <w:p w14:paraId="77A7883F" w14:textId="77777777" w:rsidR="00EE0052" w:rsidRDefault="00EE0052">
            <w:pPr>
              <w:pStyle w:val="ConsPlusNormal"/>
              <w:jc w:val="center"/>
              <w:rPr>
                <w:color w:val="392C69"/>
              </w:rPr>
            </w:pPr>
            <w:r>
              <w:rPr>
                <w:color w:val="392C69"/>
              </w:rPr>
              <w:t xml:space="preserve">(в ред. </w:t>
            </w:r>
            <w:hyperlink r:id="rId96"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rPr>
                <w:color w:val="392C69"/>
              </w:rPr>
              <w:t xml:space="preserve"> МЧС России от 30.11.2015 N 618)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122DF9B" w14:textId="77777777" w:rsidR="00EE0052" w:rsidRDefault="00EE0052">
            <w:pPr>
              <w:pStyle w:val="ConsPlusNormal"/>
              <w:jc w:val="center"/>
              <w:rPr>
                <w:color w:val="392C69"/>
              </w:rPr>
            </w:pPr>
          </w:p>
        </w:tc>
      </w:tr>
    </w:tbl>
    <w:p w14:paraId="4993B73C" w14:textId="77777777" w:rsidR="00EE0052" w:rsidRDefault="00EE0052">
      <w:pPr>
        <w:pStyle w:val="ConsPlusNormal"/>
      </w:pPr>
    </w:p>
    <w:p w14:paraId="42E96658" w14:textId="77777777" w:rsidR="00EE0052" w:rsidRDefault="00EE0052">
      <w:pPr>
        <w:pStyle w:val="ConsPlusNonformat"/>
        <w:jc w:val="both"/>
      </w:pPr>
      <w:bookmarkStart w:id="11" w:name="Par320"/>
      <w:bookmarkEnd w:id="11"/>
      <w:r>
        <w:t xml:space="preserve">            ПАСПОРТ СПЕЦИАЛИЗИРОВАННОГО СКЛАДСКОГО</w:t>
      </w:r>
    </w:p>
    <w:p w14:paraId="0F0806E1" w14:textId="77777777" w:rsidR="00EE0052" w:rsidRDefault="00EE0052">
      <w:pPr>
        <w:pStyle w:val="ConsPlusNonformat"/>
        <w:jc w:val="both"/>
      </w:pPr>
      <w:r>
        <w:t xml:space="preserve">                  ПОМЕЩЕНИЯ (МЕСТА ХРАНЕНИЯ)</w:t>
      </w:r>
    </w:p>
    <w:p w14:paraId="41FC8F19" w14:textId="77777777" w:rsidR="00EE0052" w:rsidRDefault="00EE0052">
      <w:pPr>
        <w:pStyle w:val="ConsPlusNonformat"/>
        <w:jc w:val="both"/>
      </w:pPr>
    </w:p>
    <w:p w14:paraId="110A961D" w14:textId="77777777" w:rsidR="00EE0052" w:rsidRDefault="00EE0052">
      <w:pPr>
        <w:pStyle w:val="ConsPlusNonformat"/>
        <w:jc w:val="both"/>
      </w:pPr>
      <w:r>
        <w:t xml:space="preserve">                             (Форма)</w:t>
      </w:r>
    </w:p>
    <w:p w14:paraId="5E2D9CD1" w14:textId="77777777" w:rsidR="00EE0052" w:rsidRDefault="00EE0052">
      <w:pPr>
        <w:pStyle w:val="ConsPlusNonformat"/>
        <w:jc w:val="both"/>
      </w:pPr>
    </w:p>
    <w:p w14:paraId="16E5E64E" w14:textId="77777777" w:rsidR="00EE0052" w:rsidRDefault="00EE0052">
      <w:pPr>
        <w:pStyle w:val="ConsPlusNonformat"/>
        <w:jc w:val="both"/>
      </w:pPr>
      <w:r>
        <w:t xml:space="preserve">    1. Тип специализированного складского</w:t>
      </w:r>
    </w:p>
    <w:p w14:paraId="0CC0F2CA" w14:textId="77777777" w:rsidR="00EE0052" w:rsidRDefault="00EE0052">
      <w:pPr>
        <w:pStyle w:val="ConsPlusNonformat"/>
        <w:jc w:val="both"/>
      </w:pPr>
      <w:r>
        <w:t>помещения (места хранения)</w:t>
      </w:r>
    </w:p>
    <w:p w14:paraId="612EE88D" w14:textId="77777777" w:rsidR="00EE0052" w:rsidRDefault="00EE0052">
      <w:pPr>
        <w:pStyle w:val="ConsPlusNonformat"/>
        <w:jc w:val="both"/>
      </w:pPr>
      <w:r>
        <w:t xml:space="preserve">    2. Емкость                                       ________ ваг.</w:t>
      </w:r>
    </w:p>
    <w:p w14:paraId="5F9C59C3" w14:textId="77777777" w:rsidR="00EE0052" w:rsidRDefault="00EE0052">
      <w:pPr>
        <w:pStyle w:val="ConsPlusNonformat"/>
        <w:jc w:val="both"/>
      </w:pPr>
      <w:r>
        <w:t xml:space="preserve">    3. Загруженность                                 ________ ваг.</w:t>
      </w:r>
    </w:p>
    <w:p w14:paraId="0C2C874D" w14:textId="77777777" w:rsidR="00EE0052" w:rsidRDefault="00EE0052">
      <w:pPr>
        <w:pStyle w:val="ConsPlusNonformat"/>
        <w:jc w:val="both"/>
      </w:pPr>
      <w:r>
        <w:t xml:space="preserve">    4. Год постройки                                 19__</w:t>
      </w:r>
    </w:p>
    <w:p w14:paraId="234F594F" w14:textId="77777777" w:rsidR="00EE0052" w:rsidRDefault="00EE0052">
      <w:pPr>
        <w:pStyle w:val="ConsPlusNonformat"/>
        <w:jc w:val="both"/>
      </w:pPr>
      <w:r>
        <w:t xml:space="preserve">    5. Внутренние габаритные размеры:</w:t>
      </w:r>
    </w:p>
    <w:p w14:paraId="3621F85A" w14:textId="77777777" w:rsidR="00EE0052" w:rsidRDefault="00EE0052">
      <w:pPr>
        <w:pStyle w:val="ConsPlusNonformat"/>
        <w:jc w:val="both"/>
      </w:pPr>
      <w:r>
        <w:t xml:space="preserve">         длина                                       ________ м</w:t>
      </w:r>
    </w:p>
    <w:p w14:paraId="50416791" w14:textId="77777777" w:rsidR="00EE0052" w:rsidRDefault="00EE0052">
      <w:pPr>
        <w:pStyle w:val="ConsPlusNonformat"/>
        <w:jc w:val="both"/>
      </w:pPr>
      <w:r>
        <w:t xml:space="preserve">         ширина                                      ________ м</w:t>
      </w:r>
    </w:p>
    <w:p w14:paraId="782EFB77" w14:textId="77777777" w:rsidR="00EE0052" w:rsidRDefault="00EE0052">
      <w:pPr>
        <w:pStyle w:val="ConsPlusNonformat"/>
        <w:jc w:val="both"/>
      </w:pPr>
      <w:r>
        <w:t xml:space="preserve">         высота                                      ________ м</w:t>
      </w:r>
    </w:p>
    <w:p w14:paraId="3D72039C" w14:textId="77777777" w:rsidR="00EE0052" w:rsidRDefault="00EE0052">
      <w:pPr>
        <w:pStyle w:val="ConsPlusNonformat"/>
        <w:jc w:val="both"/>
      </w:pPr>
      <w:r>
        <w:t xml:space="preserve">    6. Общая площадь                                 _______ кв. м</w:t>
      </w:r>
    </w:p>
    <w:p w14:paraId="5A01496B" w14:textId="77777777" w:rsidR="00EE0052" w:rsidRDefault="00EE0052">
      <w:pPr>
        <w:pStyle w:val="ConsPlusNonformat"/>
        <w:jc w:val="both"/>
      </w:pPr>
      <w:r>
        <w:t xml:space="preserve">    7. Полезная площадь                              _______ кв. м</w:t>
      </w:r>
    </w:p>
    <w:p w14:paraId="7E6A6E3A" w14:textId="77777777" w:rsidR="00EE0052" w:rsidRDefault="00EE0052">
      <w:pPr>
        <w:pStyle w:val="ConsPlusNonformat"/>
        <w:jc w:val="both"/>
      </w:pPr>
      <w:r>
        <w:t xml:space="preserve">    8. Материал постройки</w:t>
      </w:r>
    </w:p>
    <w:p w14:paraId="54139789" w14:textId="77777777" w:rsidR="00EE0052" w:rsidRDefault="00EE0052">
      <w:pPr>
        <w:pStyle w:val="ConsPlusNonformat"/>
        <w:jc w:val="both"/>
      </w:pPr>
      <w:r>
        <w:t xml:space="preserve">         стены                                       _____________</w:t>
      </w:r>
    </w:p>
    <w:p w14:paraId="0EA95557" w14:textId="77777777" w:rsidR="00EE0052" w:rsidRDefault="00EE0052">
      <w:pPr>
        <w:pStyle w:val="ConsPlusNonformat"/>
        <w:jc w:val="both"/>
      </w:pPr>
      <w:r>
        <w:t xml:space="preserve">         полы                                        _____________</w:t>
      </w:r>
    </w:p>
    <w:p w14:paraId="113B93AB" w14:textId="77777777" w:rsidR="00EE0052" w:rsidRDefault="00EE0052">
      <w:pPr>
        <w:pStyle w:val="ConsPlusNonformat"/>
        <w:jc w:val="both"/>
      </w:pPr>
      <w:r>
        <w:t xml:space="preserve">         крыша                                       _____________</w:t>
      </w:r>
    </w:p>
    <w:p w14:paraId="359CCF47" w14:textId="77777777" w:rsidR="00EE0052" w:rsidRDefault="00EE0052">
      <w:pPr>
        <w:pStyle w:val="ConsPlusNonformat"/>
        <w:jc w:val="both"/>
      </w:pPr>
      <w:r>
        <w:t xml:space="preserve">         опоры                                       _____________</w:t>
      </w:r>
    </w:p>
    <w:p w14:paraId="5BC8AD8F" w14:textId="77777777" w:rsidR="00EE0052" w:rsidRDefault="00EE0052">
      <w:pPr>
        <w:pStyle w:val="ConsPlusNonformat"/>
        <w:jc w:val="both"/>
      </w:pPr>
      <w:r>
        <w:t xml:space="preserve">         настил                                      _____________</w:t>
      </w:r>
    </w:p>
    <w:p w14:paraId="3CB72DD4" w14:textId="77777777" w:rsidR="00EE0052" w:rsidRDefault="00EE0052">
      <w:pPr>
        <w:pStyle w:val="ConsPlusNonformat"/>
        <w:jc w:val="both"/>
      </w:pPr>
      <w:r>
        <w:t xml:space="preserve">    9. Отопление                                     _____________</w:t>
      </w:r>
    </w:p>
    <w:p w14:paraId="5A65E08D" w14:textId="77777777" w:rsidR="00EE0052" w:rsidRDefault="00EE0052">
      <w:pPr>
        <w:pStyle w:val="ConsPlusNonformat"/>
        <w:jc w:val="both"/>
      </w:pPr>
      <w:r>
        <w:t xml:space="preserve">    10. Вентиляция                                   _____________</w:t>
      </w:r>
    </w:p>
    <w:p w14:paraId="11646674" w14:textId="77777777" w:rsidR="00EE0052" w:rsidRDefault="00EE0052">
      <w:pPr>
        <w:pStyle w:val="ConsPlusNonformat"/>
        <w:jc w:val="both"/>
      </w:pPr>
      <w:r>
        <w:t xml:space="preserve">    11. Освещение                                    _____________</w:t>
      </w:r>
    </w:p>
    <w:p w14:paraId="53BB32D3" w14:textId="77777777" w:rsidR="00EE0052" w:rsidRDefault="00EE0052">
      <w:pPr>
        <w:pStyle w:val="ConsPlusNonformat"/>
        <w:jc w:val="both"/>
      </w:pPr>
      <w:r>
        <w:t xml:space="preserve">    12. Общая потребляемая мощность                  _________ кВт</w:t>
      </w:r>
    </w:p>
    <w:p w14:paraId="4F99BBD1" w14:textId="77777777" w:rsidR="00EE0052" w:rsidRDefault="00EE0052">
      <w:pPr>
        <w:pStyle w:val="ConsPlusNonformat"/>
        <w:jc w:val="both"/>
      </w:pPr>
      <w:r>
        <w:t xml:space="preserve">    13. Общая мощность электродвигателей,</w:t>
      </w:r>
    </w:p>
    <w:p w14:paraId="57C721BB" w14:textId="77777777" w:rsidR="00EE0052" w:rsidRDefault="00EE0052">
      <w:pPr>
        <w:pStyle w:val="ConsPlusNonformat"/>
        <w:jc w:val="both"/>
      </w:pPr>
      <w:r>
        <w:t>питающихся от сети                                   _________ кВт</w:t>
      </w:r>
    </w:p>
    <w:p w14:paraId="0D65F6DA" w14:textId="77777777" w:rsidR="00EE0052" w:rsidRDefault="00EE0052">
      <w:pPr>
        <w:pStyle w:val="ConsPlusNonformat"/>
        <w:jc w:val="both"/>
      </w:pPr>
      <w:r>
        <w:t xml:space="preserve">    14. Допустимая нагрузка на 1 кв. м пола          _________ кг</w:t>
      </w:r>
    </w:p>
    <w:p w14:paraId="1BBBBC99" w14:textId="77777777" w:rsidR="00EE0052" w:rsidRDefault="00EE0052">
      <w:pPr>
        <w:pStyle w:val="ConsPlusNormal"/>
      </w:pPr>
    </w:p>
    <w:p w14:paraId="0C3F044A" w14:textId="77777777" w:rsidR="00EE0052" w:rsidRDefault="00EE0052">
      <w:pPr>
        <w:pStyle w:val="ConsPlusNormal"/>
        <w:ind w:firstLine="540"/>
        <w:jc w:val="both"/>
      </w:pPr>
      <w:r>
        <w:t>Примечания. 1. Паспорт изготавливается из фанеры и окрашивается в черный цвет. Текст паспорта пишется белой масляной краской, а все данные - мелом.</w:t>
      </w:r>
    </w:p>
    <w:p w14:paraId="68944207" w14:textId="77777777" w:rsidR="00EE0052" w:rsidRDefault="00EE0052">
      <w:pPr>
        <w:pStyle w:val="ConsPlusNormal"/>
        <w:spacing w:before="240"/>
        <w:ind w:firstLine="540"/>
        <w:jc w:val="both"/>
      </w:pPr>
      <w:r>
        <w:t>2. Данные о загруженности и свободной емкости специализированного складского помещения (места хранения) показываются на первое число каждого месяца.</w:t>
      </w:r>
    </w:p>
    <w:p w14:paraId="1AB5FAC2" w14:textId="77777777" w:rsidR="00EE0052" w:rsidRDefault="00EE0052">
      <w:pPr>
        <w:pStyle w:val="ConsPlusNormal"/>
      </w:pPr>
    </w:p>
    <w:p w14:paraId="5261B3C0" w14:textId="77777777" w:rsidR="00EE0052" w:rsidRDefault="00EE0052">
      <w:pPr>
        <w:pStyle w:val="ConsPlusNormal"/>
      </w:pPr>
    </w:p>
    <w:p w14:paraId="0939AD56" w14:textId="77777777" w:rsidR="00EE0052" w:rsidRDefault="00EE0052">
      <w:pPr>
        <w:pStyle w:val="ConsPlusNormal"/>
      </w:pPr>
    </w:p>
    <w:p w14:paraId="04BB74E4" w14:textId="77777777" w:rsidR="00EE0052" w:rsidRDefault="00EE0052">
      <w:pPr>
        <w:pStyle w:val="ConsPlusNormal"/>
      </w:pPr>
    </w:p>
    <w:p w14:paraId="26800E98" w14:textId="77777777" w:rsidR="00EE0052" w:rsidRDefault="00EE0052">
      <w:pPr>
        <w:pStyle w:val="ConsPlusNormal"/>
      </w:pPr>
    </w:p>
    <w:p w14:paraId="19BCA6CD" w14:textId="77777777" w:rsidR="00EE0052" w:rsidRDefault="00EE0052">
      <w:pPr>
        <w:pStyle w:val="ConsPlusNormal"/>
        <w:jc w:val="right"/>
        <w:outlineLvl w:val="1"/>
      </w:pPr>
      <w:r>
        <w:t>Приложение N 4</w:t>
      </w:r>
    </w:p>
    <w:p w14:paraId="7557C82F" w14:textId="77777777" w:rsidR="00EE0052" w:rsidRDefault="00EE0052">
      <w:pPr>
        <w:pStyle w:val="ConsPlusNormal"/>
        <w:jc w:val="right"/>
      </w:pPr>
      <w:r>
        <w:t xml:space="preserve">к </w:t>
      </w:r>
      <w:hyperlink w:anchor="Par118" w:tooltip="2.8.10. На рабочем месте ответственного за хранение должно быть следующее имущество и документация:" w:history="1">
        <w:r>
          <w:rPr>
            <w:color w:val="0000FF"/>
          </w:rPr>
          <w:t>пункту 2.8.10</w:t>
        </w:r>
      </w:hyperlink>
      <w:r>
        <w:t xml:space="preserve"> Правил</w:t>
      </w:r>
    </w:p>
    <w:p w14:paraId="43A79861" w14:textId="77777777" w:rsidR="00EE0052" w:rsidRDefault="00EE0052">
      <w:pPr>
        <w:pStyle w:val="ConsPlusNormal"/>
      </w:pPr>
    </w:p>
    <w:p w14:paraId="0F8D8AE5" w14:textId="77777777" w:rsidR="00EE0052" w:rsidRDefault="00EE0052">
      <w:pPr>
        <w:pStyle w:val="ConsPlusNormal"/>
        <w:jc w:val="center"/>
      </w:pPr>
      <w:bookmarkStart w:id="12" w:name="Par360"/>
      <w:bookmarkEnd w:id="12"/>
      <w:r>
        <w:t>ЖУРНАЛ</w:t>
      </w:r>
    </w:p>
    <w:p w14:paraId="44163BDF" w14:textId="77777777" w:rsidR="00EE0052" w:rsidRDefault="00EE0052">
      <w:pPr>
        <w:pStyle w:val="ConsPlusNormal"/>
        <w:jc w:val="center"/>
      </w:pPr>
      <w:r>
        <w:t>УЧЕТА СРЕДСТВ РАДИАЦИОННОЙ И ХИМИЧЕСКОЙ ЗАЩИТЫ</w:t>
      </w:r>
    </w:p>
    <w:p w14:paraId="2403BB32" w14:textId="77777777" w:rsidR="00EE0052" w:rsidRDefault="00EE0052">
      <w:pPr>
        <w:pStyle w:val="ConsPlusNormal"/>
        <w:jc w:val="center"/>
      </w:pPr>
      <w:r>
        <w:t>ПО ГОДАМ ИЗГОТОВЛЕНИЯ</w:t>
      </w:r>
    </w:p>
    <w:p w14:paraId="3E313732" w14:textId="77777777" w:rsidR="00EE0052" w:rsidRDefault="00EE0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E0052" w14:paraId="24F57509"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11F3E54" w14:textId="77777777" w:rsidR="00EE0052" w:rsidRDefault="00EE0052">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6A6C2BB" w14:textId="77777777" w:rsidR="00EE0052" w:rsidRDefault="00EE0052">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6894BD6" w14:textId="77777777" w:rsidR="00EE0052" w:rsidRDefault="00EE0052">
            <w:pPr>
              <w:pStyle w:val="ConsPlusNormal"/>
              <w:jc w:val="center"/>
              <w:rPr>
                <w:color w:val="392C69"/>
              </w:rPr>
            </w:pPr>
            <w:r>
              <w:rPr>
                <w:color w:val="392C69"/>
              </w:rPr>
              <w:t>Список изменяющих документов</w:t>
            </w:r>
          </w:p>
          <w:p w14:paraId="3C2F3628" w14:textId="77777777" w:rsidR="00EE0052" w:rsidRDefault="00EE0052">
            <w:pPr>
              <w:pStyle w:val="ConsPlusNormal"/>
              <w:jc w:val="center"/>
              <w:rPr>
                <w:color w:val="392C69"/>
              </w:rPr>
            </w:pPr>
            <w:r>
              <w:rPr>
                <w:color w:val="392C69"/>
              </w:rPr>
              <w:t xml:space="preserve">(в ред. </w:t>
            </w:r>
            <w:hyperlink r:id="rId97"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rPr>
                <w:color w:val="392C69"/>
              </w:rPr>
              <w:t xml:space="preserve"> МЧС России от 30.11.2015 N 618)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A3D83C7" w14:textId="77777777" w:rsidR="00EE0052" w:rsidRDefault="00EE0052">
            <w:pPr>
              <w:pStyle w:val="ConsPlusNormal"/>
              <w:jc w:val="center"/>
              <w:rPr>
                <w:color w:val="392C69"/>
              </w:rPr>
            </w:pPr>
          </w:p>
        </w:tc>
      </w:tr>
    </w:tbl>
    <w:p w14:paraId="7797AAF7" w14:textId="77777777" w:rsidR="00EE0052" w:rsidRDefault="00EE0052">
      <w:pPr>
        <w:pStyle w:val="ConsPlusNormal"/>
      </w:pPr>
    </w:p>
    <w:p w14:paraId="1086B7A0" w14:textId="77777777" w:rsidR="00EE0052" w:rsidRDefault="00EE0052">
      <w:pPr>
        <w:pStyle w:val="ConsPlusNormal"/>
        <w:jc w:val="center"/>
      </w:pPr>
      <w:r>
        <w:t>(Форма)</w:t>
      </w:r>
    </w:p>
    <w:p w14:paraId="1B3F2C33" w14:textId="77777777" w:rsidR="00EE0052" w:rsidRDefault="00EE0052">
      <w:pPr>
        <w:pStyle w:val="ConsPlusNormal"/>
      </w:pPr>
    </w:p>
    <w:p w14:paraId="618F6768" w14:textId="77777777" w:rsidR="00EE0052" w:rsidRDefault="00EE0052">
      <w:pPr>
        <w:pStyle w:val="ConsPlusNormal"/>
        <w:sectPr w:rsidR="00EE0052">
          <w:headerReference w:type="default" r:id="rId98"/>
          <w:footerReference w:type="default" r:id="rId9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485"/>
        <w:gridCol w:w="1155"/>
        <w:gridCol w:w="1650"/>
        <w:gridCol w:w="2145"/>
        <w:gridCol w:w="1650"/>
        <w:gridCol w:w="1485"/>
      </w:tblGrid>
      <w:tr w:rsidR="00EE0052" w14:paraId="3164EEB1" w14:textId="77777777">
        <w:tc>
          <w:tcPr>
            <w:tcW w:w="1155" w:type="dxa"/>
            <w:tcBorders>
              <w:top w:val="single" w:sz="4" w:space="0" w:color="auto"/>
              <w:left w:val="single" w:sz="4" w:space="0" w:color="auto"/>
              <w:bottom w:val="single" w:sz="4" w:space="0" w:color="auto"/>
              <w:right w:val="single" w:sz="4" w:space="0" w:color="auto"/>
            </w:tcBorders>
          </w:tcPr>
          <w:p w14:paraId="557EFA8A" w14:textId="77777777" w:rsidR="00EE0052" w:rsidRDefault="00EE0052">
            <w:pPr>
              <w:pStyle w:val="ConsPlusNormal"/>
              <w:jc w:val="center"/>
            </w:pPr>
            <w:r>
              <w:t>Дата записи</w:t>
            </w:r>
          </w:p>
        </w:tc>
        <w:tc>
          <w:tcPr>
            <w:tcW w:w="1485" w:type="dxa"/>
            <w:tcBorders>
              <w:top w:val="single" w:sz="4" w:space="0" w:color="auto"/>
              <w:left w:val="single" w:sz="4" w:space="0" w:color="auto"/>
              <w:bottom w:val="single" w:sz="4" w:space="0" w:color="auto"/>
              <w:right w:val="single" w:sz="4" w:space="0" w:color="auto"/>
            </w:tcBorders>
          </w:tcPr>
          <w:p w14:paraId="035E6058" w14:textId="77777777" w:rsidR="00EE0052" w:rsidRDefault="00EE0052">
            <w:pPr>
              <w:pStyle w:val="ConsPlusNormal"/>
              <w:jc w:val="center"/>
            </w:pPr>
            <w:r>
              <w:t>Наименование</w:t>
            </w:r>
          </w:p>
        </w:tc>
        <w:tc>
          <w:tcPr>
            <w:tcW w:w="1155" w:type="dxa"/>
            <w:tcBorders>
              <w:top w:val="single" w:sz="4" w:space="0" w:color="auto"/>
              <w:left w:val="single" w:sz="4" w:space="0" w:color="auto"/>
              <w:bottom w:val="single" w:sz="4" w:space="0" w:color="auto"/>
              <w:right w:val="single" w:sz="4" w:space="0" w:color="auto"/>
            </w:tcBorders>
          </w:tcPr>
          <w:p w14:paraId="56A2CC23" w14:textId="77777777" w:rsidR="00EE0052" w:rsidRDefault="00EE0052">
            <w:pPr>
              <w:pStyle w:val="ConsPlusNormal"/>
              <w:jc w:val="center"/>
            </w:pPr>
            <w:r>
              <w:t>Номер партии</w:t>
            </w:r>
          </w:p>
        </w:tc>
        <w:tc>
          <w:tcPr>
            <w:tcW w:w="1650" w:type="dxa"/>
            <w:tcBorders>
              <w:top w:val="single" w:sz="4" w:space="0" w:color="auto"/>
              <w:left w:val="single" w:sz="4" w:space="0" w:color="auto"/>
              <w:bottom w:val="single" w:sz="4" w:space="0" w:color="auto"/>
              <w:right w:val="single" w:sz="4" w:space="0" w:color="auto"/>
            </w:tcBorders>
          </w:tcPr>
          <w:p w14:paraId="3E7E2F16" w14:textId="77777777" w:rsidR="00EE0052" w:rsidRDefault="00EE0052">
            <w:pPr>
              <w:pStyle w:val="ConsPlusNormal"/>
              <w:jc w:val="center"/>
            </w:pPr>
            <w:r>
              <w:t>Единица измерения</w:t>
            </w:r>
          </w:p>
        </w:tc>
        <w:tc>
          <w:tcPr>
            <w:tcW w:w="2145" w:type="dxa"/>
            <w:tcBorders>
              <w:top w:val="single" w:sz="4" w:space="0" w:color="auto"/>
              <w:left w:val="single" w:sz="4" w:space="0" w:color="auto"/>
              <w:bottom w:val="single" w:sz="4" w:space="0" w:color="auto"/>
              <w:right w:val="single" w:sz="4" w:space="0" w:color="auto"/>
            </w:tcBorders>
          </w:tcPr>
          <w:p w14:paraId="09E126B4" w14:textId="77777777" w:rsidR="00EE0052" w:rsidRDefault="00EE0052">
            <w:pPr>
              <w:pStyle w:val="ConsPlusNormal"/>
              <w:jc w:val="center"/>
            </w:pPr>
            <w:r>
              <w:t>Год изготовления</w:t>
            </w:r>
          </w:p>
        </w:tc>
        <w:tc>
          <w:tcPr>
            <w:tcW w:w="1650" w:type="dxa"/>
            <w:tcBorders>
              <w:top w:val="single" w:sz="4" w:space="0" w:color="auto"/>
              <w:left w:val="single" w:sz="4" w:space="0" w:color="auto"/>
              <w:bottom w:val="single" w:sz="4" w:space="0" w:color="auto"/>
              <w:right w:val="single" w:sz="4" w:space="0" w:color="auto"/>
            </w:tcBorders>
          </w:tcPr>
          <w:p w14:paraId="1D96745A" w14:textId="77777777" w:rsidR="00EE0052" w:rsidRDefault="00EE0052">
            <w:pPr>
              <w:pStyle w:val="ConsPlusNormal"/>
              <w:jc w:val="center"/>
            </w:pPr>
            <w:r>
              <w:t>Дата поступления</w:t>
            </w:r>
          </w:p>
        </w:tc>
        <w:tc>
          <w:tcPr>
            <w:tcW w:w="1485" w:type="dxa"/>
            <w:tcBorders>
              <w:top w:val="single" w:sz="4" w:space="0" w:color="auto"/>
              <w:left w:val="single" w:sz="4" w:space="0" w:color="auto"/>
              <w:bottom w:val="single" w:sz="4" w:space="0" w:color="auto"/>
              <w:right w:val="single" w:sz="4" w:space="0" w:color="auto"/>
            </w:tcBorders>
          </w:tcPr>
          <w:p w14:paraId="2FFA5393" w14:textId="77777777" w:rsidR="00EE0052" w:rsidRDefault="00EE0052">
            <w:pPr>
              <w:pStyle w:val="ConsPlusNormal"/>
              <w:jc w:val="center"/>
            </w:pPr>
            <w:r>
              <w:t>Примечание</w:t>
            </w:r>
          </w:p>
        </w:tc>
      </w:tr>
      <w:tr w:rsidR="00EE0052" w14:paraId="29592A5C" w14:textId="77777777">
        <w:tc>
          <w:tcPr>
            <w:tcW w:w="1155" w:type="dxa"/>
            <w:tcBorders>
              <w:top w:val="single" w:sz="4" w:space="0" w:color="auto"/>
              <w:left w:val="single" w:sz="4" w:space="0" w:color="auto"/>
              <w:bottom w:val="single" w:sz="4" w:space="0" w:color="auto"/>
              <w:right w:val="single" w:sz="4" w:space="0" w:color="auto"/>
            </w:tcBorders>
          </w:tcPr>
          <w:p w14:paraId="0825D04D" w14:textId="77777777" w:rsidR="00EE0052" w:rsidRDefault="00EE0052">
            <w:pPr>
              <w:pStyle w:val="ConsPlusNormal"/>
              <w:jc w:val="center"/>
            </w:pPr>
          </w:p>
        </w:tc>
        <w:tc>
          <w:tcPr>
            <w:tcW w:w="1485" w:type="dxa"/>
            <w:tcBorders>
              <w:top w:val="single" w:sz="4" w:space="0" w:color="auto"/>
              <w:left w:val="single" w:sz="4" w:space="0" w:color="auto"/>
              <w:bottom w:val="single" w:sz="4" w:space="0" w:color="auto"/>
              <w:right w:val="single" w:sz="4" w:space="0" w:color="auto"/>
            </w:tcBorders>
          </w:tcPr>
          <w:p w14:paraId="2DB4BED7" w14:textId="77777777" w:rsidR="00EE0052" w:rsidRDefault="00EE0052">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14:paraId="0A09FFAC"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3CA21A7D" w14:textId="77777777" w:rsidR="00EE0052" w:rsidRDefault="00EE0052">
            <w:pPr>
              <w:pStyle w:val="ConsPlusNormal"/>
              <w:jc w:val="center"/>
            </w:pPr>
          </w:p>
        </w:tc>
        <w:tc>
          <w:tcPr>
            <w:tcW w:w="2145" w:type="dxa"/>
            <w:tcBorders>
              <w:top w:val="single" w:sz="4" w:space="0" w:color="auto"/>
              <w:left w:val="single" w:sz="4" w:space="0" w:color="auto"/>
              <w:bottom w:val="single" w:sz="4" w:space="0" w:color="auto"/>
              <w:right w:val="single" w:sz="4" w:space="0" w:color="auto"/>
            </w:tcBorders>
          </w:tcPr>
          <w:p w14:paraId="31DEFF4F"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52F541A1" w14:textId="77777777" w:rsidR="00EE0052" w:rsidRDefault="00EE0052">
            <w:pPr>
              <w:pStyle w:val="ConsPlusNormal"/>
              <w:jc w:val="center"/>
            </w:pPr>
          </w:p>
        </w:tc>
        <w:tc>
          <w:tcPr>
            <w:tcW w:w="1485" w:type="dxa"/>
            <w:tcBorders>
              <w:top w:val="single" w:sz="4" w:space="0" w:color="auto"/>
              <w:left w:val="single" w:sz="4" w:space="0" w:color="auto"/>
              <w:bottom w:val="single" w:sz="4" w:space="0" w:color="auto"/>
              <w:right w:val="single" w:sz="4" w:space="0" w:color="auto"/>
            </w:tcBorders>
          </w:tcPr>
          <w:p w14:paraId="25E3A5B7" w14:textId="77777777" w:rsidR="00EE0052" w:rsidRDefault="00EE0052">
            <w:pPr>
              <w:pStyle w:val="ConsPlusNormal"/>
              <w:jc w:val="center"/>
            </w:pPr>
          </w:p>
        </w:tc>
      </w:tr>
      <w:tr w:rsidR="00EE0052" w14:paraId="688E73F8" w14:textId="77777777">
        <w:tc>
          <w:tcPr>
            <w:tcW w:w="1155" w:type="dxa"/>
            <w:tcBorders>
              <w:top w:val="single" w:sz="4" w:space="0" w:color="auto"/>
              <w:left w:val="single" w:sz="4" w:space="0" w:color="auto"/>
              <w:bottom w:val="single" w:sz="4" w:space="0" w:color="auto"/>
              <w:right w:val="single" w:sz="4" w:space="0" w:color="auto"/>
            </w:tcBorders>
          </w:tcPr>
          <w:p w14:paraId="5CBACCD5" w14:textId="77777777" w:rsidR="00EE0052" w:rsidRDefault="00EE0052">
            <w:pPr>
              <w:pStyle w:val="ConsPlusNormal"/>
              <w:jc w:val="center"/>
            </w:pPr>
          </w:p>
        </w:tc>
        <w:tc>
          <w:tcPr>
            <w:tcW w:w="1485" w:type="dxa"/>
            <w:tcBorders>
              <w:top w:val="single" w:sz="4" w:space="0" w:color="auto"/>
              <w:left w:val="single" w:sz="4" w:space="0" w:color="auto"/>
              <w:bottom w:val="single" w:sz="4" w:space="0" w:color="auto"/>
              <w:right w:val="single" w:sz="4" w:space="0" w:color="auto"/>
            </w:tcBorders>
          </w:tcPr>
          <w:p w14:paraId="0550F72D" w14:textId="77777777" w:rsidR="00EE0052" w:rsidRDefault="00EE0052">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14:paraId="0E272D20"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0FFAEBCF" w14:textId="77777777" w:rsidR="00EE0052" w:rsidRDefault="00EE0052">
            <w:pPr>
              <w:pStyle w:val="ConsPlusNormal"/>
              <w:jc w:val="center"/>
            </w:pPr>
          </w:p>
        </w:tc>
        <w:tc>
          <w:tcPr>
            <w:tcW w:w="2145" w:type="dxa"/>
            <w:tcBorders>
              <w:top w:val="single" w:sz="4" w:space="0" w:color="auto"/>
              <w:left w:val="single" w:sz="4" w:space="0" w:color="auto"/>
              <w:bottom w:val="single" w:sz="4" w:space="0" w:color="auto"/>
              <w:right w:val="single" w:sz="4" w:space="0" w:color="auto"/>
            </w:tcBorders>
          </w:tcPr>
          <w:p w14:paraId="28352D1B"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1B103489" w14:textId="77777777" w:rsidR="00EE0052" w:rsidRDefault="00EE0052">
            <w:pPr>
              <w:pStyle w:val="ConsPlusNormal"/>
              <w:jc w:val="center"/>
            </w:pPr>
          </w:p>
        </w:tc>
        <w:tc>
          <w:tcPr>
            <w:tcW w:w="1485" w:type="dxa"/>
            <w:tcBorders>
              <w:top w:val="single" w:sz="4" w:space="0" w:color="auto"/>
              <w:left w:val="single" w:sz="4" w:space="0" w:color="auto"/>
              <w:bottom w:val="single" w:sz="4" w:space="0" w:color="auto"/>
              <w:right w:val="single" w:sz="4" w:space="0" w:color="auto"/>
            </w:tcBorders>
          </w:tcPr>
          <w:p w14:paraId="57BC296F" w14:textId="77777777" w:rsidR="00EE0052" w:rsidRDefault="00EE0052">
            <w:pPr>
              <w:pStyle w:val="ConsPlusNormal"/>
              <w:jc w:val="center"/>
            </w:pPr>
          </w:p>
        </w:tc>
      </w:tr>
      <w:tr w:rsidR="00EE0052" w14:paraId="756E4A3E" w14:textId="77777777">
        <w:tc>
          <w:tcPr>
            <w:tcW w:w="1155" w:type="dxa"/>
            <w:tcBorders>
              <w:top w:val="single" w:sz="4" w:space="0" w:color="auto"/>
              <w:left w:val="single" w:sz="4" w:space="0" w:color="auto"/>
              <w:bottom w:val="single" w:sz="4" w:space="0" w:color="auto"/>
              <w:right w:val="single" w:sz="4" w:space="0" w:color="auto"/>
            </w:tcBorders>
          </w:tcPr>
          <w:p w14:paraId="3C03D978" w14:textId="77777777" w:rsidR="00EE0052" w:rsidRDefault="00EE0052">
            <w:pPr>
              <w:pStyle w:val="ConsPlusNormal"/>
              <w:jc w:val="center"/>
            </w:pPr>
          </w:p>
        </w:tc>
        <w:tc>
          <w:tcPr>
            <w:tcW w:w="1485" w:type="dxa"/>
            <w:tcBorders>
              <w:top w:val="single" w:sz="4" w:space="0" w:color="auto"/>
              <w:left w:val="single" w:sz="4" w:space="0" w:color="auto"/>
              <w:bottom w:val="single" w:sz="4" w:space="0" w:color="auto"/>
              <w:right w:val="single" w:sz="4" w:space="0" w:color="auto"/>
            </w:tcBorders>
          </w:tcPr>
          <w:p w14:paraId="7ABAAB67" w14:textId="77777777" w:rsidR="00EE0052" w:rsidRDefault="00EE0052">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14:paraId="664E9450"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6F9CB1AD" w14:textId="77777777" w:rsidR="00EE0052" w:rsidRDefault="00EE0052">
            <w:pPr>
              <w:pStyle w:val="ConsPlusNormal"/>
              <w:jc w:val="center"/>
            </w:pPr>
          </w:p>
        </w:tc>
        <w:tc>
          <w:tcPr>
            <w:tcW w:w="2145" w:type="dxa"/>
            <w:tcBorders>
              <w:top w:val="single" w:sz="4" w:space="0" w:color="auto"/>
              <w:left w:val="single" w:sz="4" w:space="0" w:color="auto"/>
              <w:bottom w:val="single" w:sz="4" w:space="0" w:color="auto"/>
              <w:right w:val="single" w:sz="4" w:space="0" w:color="auto"/>
            </w:tcBorders>
          </w:tcPr>
          <w:p w14:paraId="69593A46"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1F1D7629" w14:textId="77777777" w:rsidR="00EE0052" w:rsidRDefault="00EE0052">
            <w:pPr>
              <w:pStyle w:val="ConsPlusNormal"/>
              <w:jc w:val="center"/>
            </w:pPr>
          </w:p>
        </w:tc>
        <w:tc>
          <w:tcPr>
            <w:tcW w:w="1485" w:type="dxa"/>
            <w:tcBorders>
              <w:top w:val="single" w:sz="4" w:space="0" w:color="auto"/>
              <w:left w:val="single" w:sz="4" w:space="0" w:color="auto"/>
              <w:bottom w:val="single" w:sz="4" w:space="0" w:color="auto"/>
              <w:right w:val="single" w:sz="4" w:space="0" w:color="auto"/>
            </w:tcBorders>
          </w:tcPr>
          <w:p w14:paraId="484AB77E" w14:textId="77777777" w:rsidR="00EE0052" w:rsidRDefault="00EE0052">
            <w:pPr>
              <w:pStyle w:val="ConsPlusNormal"/>
              <w:jc w:val="center"/>
            </w:pPr>
          </w:p>
        </w:tc>
      </w:tr>
      <w:tr w:rsidR="00EE0052" w14:paraId="26AA7E4A" w14:textId="77777777">
        <w:tc>
          <w:tcPr>
            <w:tcW w:w="1155" w:type="dxa"/>
            <w:tcBorders>
              <w:top w:val="single" w:sz="4" w:space="0" w:color="auto"/>
              <w:left w:val="single" w:sz="4" w:space="0" w:color="auto"/>
              <w:bottom w:val="single" w:sz="4" w:space="0" w:color="auto"/>
              <w:right w:val="single" w:sz="4" w:space="0" w:color="auto"/>
            </w:tcBorders>
          </w:tcPr>
          <w:p w14:paraId="232314D3" w14:textId="77777777" w:rsidR="00EE0052" w:rsidRDefault="00EE0052">
            <w:pPr>
              <w:pStyle w:val="ConsPlusNormal"/>
              <w:jc w:val="center"/>
            </w:pPr>
          </w:p>
        </w:tc>
        <w:tc>
          <w:tcPr>
            <w:tcW w:w="1485" w:type="dxa"/>
            <w:tcBorders>
              <w:top w:val="single" w:sz="4" w:space="0" w:color="auto"/>
              <w:left w:val="single" w:sz="4" w:space="0" w:color="auto"/>
              <w:bottom w:val="single" w:sz="4" w:space="0" w:color="auto"/>
              <w:right w:val="single" w:sz="4" w:space="0" w:color="auto"/>
            </w:tcBorders>
          </w:tcPr>
          <w:p w14:paraId="13E2B680" w14:textId="77777777" w:rsidR="00EE0052" w:rsidRDefault="00EE0052">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14:paraId="7B8009CA"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7A047A8C" w14:textId="77777777" w:rsidR="00EE0052" w:rsidRDefault="00EE0052">
            <w:pPr>
              <w:pStyle w:val="ConsPlusNormal"/>
              <w:jc w:val="center"/>
            </w:pPr>
          </w:p>
        </w:tc>
        <w:tc>
          <w:tcPr>
            <w:tcW w:w="2145" w:type="dxa"/>
            <w:tcBorders>
              <w:top w:val="single" w:sz="4" w:space="0" w:color="auto"/>
              <w:left w:val="single" w:sz="4" w:space="0" w:color="auto"/>
              <w:bottom w:val="single" w:sz="4" w:space="0" w:color="auto"/>
              <w:right w:val="single" w:sz="4" w:space="0" w:color="auto"/>
            </w:tcBorders>
          </w:tcPr>
          <w:p w14:paraId="18DE49EB"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22C675FE" w14:textId="77777777" w:rsidR="00EE0052" w:rsidRDefault="00EE0052">
            <w:pPr>
              <w:pStyle w:val="ConsPlusNormal"/>
              <w:jc w:val="center"/>
            </w:pPr>
          </w:p>
        </w:tc>
        <w:tc>
          <w:tcPr>
            <w:tcW w:w="1485" w:type="dxa"/>
            <w:tcBorders>
              <w:top w:val="single" w:sz="4" w:space="0" w:color="auto"/>
              <w:left w:val="single" w:sz="4" w:space="0" w:color="auto"/>
              <w:bottom w:val="single" w:sz="4" w:space="0" w:color="auto"/>
              <w:right w:val="single" w:sz="4" w:space="0" w:color="auto"/>
            </w:tcBorders>
          </w:tcPr>
          <w:p w14:paraId="32A95EE6" w14:textId="77777777" w:rsidR="00EE0052" w:rsidRDefault="00EE0052">
            <w:pPr>
              <w:pStyle w:val="ConsPlusNormal"/>
              <w:jc w:val="center"/>
            </w:pPr>
          </w:p>
        </w:tc>
      </w:tr>
      <w:tr w:rsidR="00EE0052" w14:paraId="5AE2EB40" w14:textId="77777777">
        <w:tc>
          <w:tcPr>
            <w:tcW w:w="1155" w:type="dxa"/>
            <w:tcBorders>
              <w:top w:val="single" w:sz="4" w:space="0" w:color="auto"/>
              <w:left w:val="single" w:sz="4" w:space="0" w:color="auto"/>
              <w:bottom w:val="single" w:sz="4" w:space="0" w:color="auto"/>
              <w:right w:val="single" w:sz="4" w:space="0" w:color="auto"/>
            </w:tcBorders>
          </w:tcPr>
          <w:p w14:paraId="75BBA376" w14:textId="77777777" w:rsidR="00EE0052" w:rsidRDefault="00EE0052">
            <w:pPr>
              <w:pStyle w:val="ConsPlusNormal"/>
              <w:jc w:val="center"/>
            </w:pPr>
          </w:p>
        </w:tc>
        <w:tc>
          <w:tcPr>
            <w:tcW w:w="1485" w:type="dxa"/>
            <w:tcBorders>
              <w:top w:val="single" w:sz="4" w:space="0" w:color="auto"/>
              <w:left w:val="single" w:sz="4" w:space="0" w:color="auto"/>
              <w:bottom w:val="single" w:sz="4" w:space="0" w:color="auto"/>
              <w:right w:val="single" w:sz="4" w:space="0" w:color="auto"/>
            </w:tcBorders>
          </w:tcPr>
          <w:p w14:paraId="3A7AEA1E" w14:textId="77777777" w:rsidR="00EE0052" w:rsidRDefault="00EE0052">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14:paraId="18744B4E"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4079B0F9" w14:textId="77777777" w:rsidR="00EE0052" w:rsidRDefault="00EE0052">
            <w:pPr>
              <w:pStyle w:val="ConsPlusNormal"/>
              <w:jc w:val="center"/>
            </w:pPr>
          </w:p>
        </w:tc>
        <w:tc>
          <w:tcPr>
            <w:tcW w:w="2145" w:type="dxa"/>
            <w:tcBorders>
              <w:top w:val="single" w:sz="4" w:space="0" w:color="auto"/>
              <w:left w:val="single" w:sz="4" w:space="0" w:color="auto"/>
              <w:bottom w:val="single" w:sz="4" w:space="0" w:color="auto"/>
              <w:right w:val="single" w:sz="4" w:space="0" w:color="auto"/>
            </w:tcBorders>
          </w:tcPr>
          <w:p w14:paraId="17871ECB"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35B51F86" w14:textId="77777777" w:rsidR="00EE0052" w:rsidRDefault="00EE0052">
            <w:pPr>
              <w:pStyle w:val="ConsPlusNormal"/>
              <w:jc w:val="center"/>
            </w:pPr>
          </w:p>
        </w:tc>
        <w:tc>
          <w:tcPr>
            <w:tcW w:w="1485" w:type="dxa"/>
            <w:tcBorders>
              <w:top w:val="single" w:sz="4" w:space="0" w:color="auto"/>
              <w:left w:val="single" w:sz="4" w:space="0" w:color="auto"/>
              <w:bottom w:val="single" w:sz="4" w:space="0" w:color="auto"/>
              <w:right w:val="single" w:sz="4" w:space="0" w:color="auto"/>
            </w:tcBorders>
          </w:tcPr>
          <w:p w14:paraId="00871FFD" w14:textId="77777777" w:rsidR="00EE0052" w:rsidRDefault="00EE0052">
            <w:pPr>
              <w:pStyle w:val="ConsPlusNormal"/>
              <w:jc w:val="center"/>
            </w:pPr>
          </w:p>
        </w:tc>
      </w:tr>
    </w:tbl>
    <w:p w14:paraId="4E67D4E3" w14:textId="77777777" w:rsidR="00EE0052" w:rsidRDefault="00EE0052">
      <w:pPr>
        <w:pStyle w:val="ConsPlusNormal"/>
      </w:pPr>
    </w:p>
    <w:p w14:paraId="005ED738" w14:textId="77777777" w:rsidR="00EE0052" w:rsidRDefault="00EE0052">
      <w:pPr>
        <w:pStyle w:val="ConsPlusNormal"/>
      </w:pPr>
    </w:p>
    <w:p w14:paraId="51732F26" w14:textId="77777777" w:rsidR="00EE0052" w:rsidRDefault="00EE0052">
      <w:pPr>
        <w:pStyle w:val="ConsPlusNormal"/>
      </w:pPr>
    </w:p>
    <w:p w14:paraId="4AE49A4D" w14:textId="77777777" w:rsidR="00EE0052" w:rsidRDefault="00EE0052">
      <w:pPr>
        <w:pStyle w:val="ConsPlusNormal"/>
      </w:pPr>
    </w:p>
    <w:p w14:paraId="3F004780" w14:textId="77777777" w:rsidR="00EE0052" w:rsidRDefault="00EE0052">
      <w:pPr>
        <w:pStyle w:val="ConsPlusNormal"/>
      </w:pPr>
    </w:p>
    <w:p w14:paraId="08C3D6F0" w14:textId="77777777" w:rsidR="00EE0052" w:rsidRDefault="00EE0052">
      <w:pPr>
        <w:pStyle w:val="ConsPlusNormal"/>
        <w:jc w:val="right"/>
        <w:outlineLvl w:val="1"/>
      </w:pPr>
      <w:r>
        <w:t>Приложение N 5</w:t>
      </w:r>
    </w:p>
    <w:p w14:paraId="5C197C11" w14:textId="77777777" w:rsidR="00EE0052" w:rsidRDefault="00EE0052">
      <w:pPr>
        <w:pStyle w:val="ConsPlusNormal"/>
        <w:jc w:val="right"/>
      </w:pPr>
      <w:r>
        <w:t xml:space="preserve">к </w:t>
      </w:r>
      <w:hyperlink w:anchor="Par118" w:tooltip="2.8.10. На рабочем месте ответственного за хранение должно быть следующее имущество и документация:" w:history="1">
        <w:r>
          <w:rPr>
            <w:color w:val="0000FF"/>
          </w:rPr>
          <w:t>пункту 2.8.10</w:t>
        </w:r>
      </w:hyperlink>
      <w:r>
        <w:t xml:space="preserve"> Правил</w:t>
      </w:r>
    </w:p>
    <w:p w14:paraId="58B991EF" w14:textId="77777777" w:rsidR="00EE0052" w:rsidRDefault="00EE0052">
      <w:pPr>
        <w:pStyle w:val="ConsPlusNormal"/>
      </w:pPr>
    </w:p>
    <w:p w14:paraId="62205E08" w14:textId="77777777" w:rsidR="00EE0052" w:rsidRDefault="00EE0052">
      <w:pPr>
        <w:pStyle w:val="ConsPlusNormal"/>
        <w:jc w:val="center"/>
      </w:pPr>
      <w:bookmarkStart w:id="13" w:name="Par418"/>
      <w:bookmarkEnd w:id="13"/>
      <w:r>
        <w:t>ЖУРНАЛ</w:t>
      </w:r>
    </w:p>
    <w:p w14:paraId="0EC43B71" w14:textId="77777777" w:rsidR="00EE0052" w:rsidRDefault="00EE0052">
      <w:pPr>
        <w:pStyle w:val="ConsPlusNormal"/>
        <w:jc w:val="center"/>
      </w:pPr>
      <w:r>
        <w:t>УЧЕТА СПИСАНИЯ СРЕДСТВ РАДИАЦИОННОЙ И ХИМИЧЕСКОЙ ЗАЩИТЫ</w:t>
      </w:r>
    </w:p>
    <w:p w14:paraId="19290C0F" w14:textId="77777777" w:rsidR="00EE0052" w:rsidRDefault="00EE0052">
      <w:pPr>
        <w:pStyle w:val="ConsPlusNormal"/>
      </w:pPr>
    </w:p>
    <w:p w14:paraId="56C06328" w14:textId="77777777" w:rsidR="00EE0052" w:rsidRDefault="00EE0052">
      <w:pPr>
        <w:pStyle w:val="ConsPlusNormal"/>
        <w:jc w:val="center"/>
      </w:pPr>
      <w:r>
        <w:t>(Форма)</w:t>
      </w:r>
    </w:p>
    <w:p w14:paraId="2DA8C8DA" w14:textId="77777777" w:rsidR="00EE0052" w:rsidRDefault="00EE005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928"/>
        <w:gridCol w:w="1650"/>
        <w:gridCol w:w="1304"/>
        <w:gridCol w:w="1474"/>
        <w:gridCol w:w="3135"/>
      </w:tblGrid>
      <w:tr w:rsidR="00EE0052" w14:paraId="14F3BCE4" w14:textId="77777777">
        <w:tc>
          <w:tcPr>
            <w:tcW w:w="1155" w:type="dxa"/>
            <w:tcBorders>
              <w:top w:val="single" w:sz="4" w:space="0" w:color="auto"/>
              <w:left w:val="single" w:sz="4" w:space="0" w:color="auto"/>
              <w:bottom w:val="single" w:sz="4" w:space="0" w:color="auto"/>
              <w:right w:val="single" w:sz="4" w:space="0" w:color="auto"/>
            </w:tcBorders>
          </w:tcPr>
          <w:p w14:paraId="3F2E2C6F" w14:textId="77777777" w:rsidR="00EE0052" w:rsidRDefault="00EE0052">
            <w:pPr>
              <w:pStyle w:val="ConsPlusNormal"/>
              <w:jc w:val="center"/>
            </w:pPr>
            <w:r>
              <w:t>Дата записи</w:t>
            </w:r>
          </w:p>
        </w:tc>
        <w:tc>
          <w:tcPr>
            <w:tcW w:w="1928" w:type="dxa"/>
            <w:tcBorders>
              <w:top w:val="single" w:sz="4" w:space="0" w:color="auto"/>
              <w:left w:val="single" w:sz="4" w:space="0" w:color="auto"/>
              <w:bottom w:val="single" w:sz="4" w:space="0" w:color="auto"/>
              <w:right w:val="single" w:sz="4" w:space="0" w:color="auto"/>
            </w:tcBorders>
          </w:tcPr>
          <w:p w14:paraId="696B84F9" w14:textId="77777777" w:rsidR="00EE0052" w:rsidRDefault="00EE0052">
            <w:pPr>
              <w:pStyle w:val="ConsPlusNormal"/>
              <w:jc w:val="center"/>
            </w:pPr>
            <w:r>
              <w:t>Наименование</w:t>
            </w:r>
          </w:p>
        </w:tc>
        <w:tc>
          <w:tcPr>
            <w:tcW w:w="1650" w:type="dxa"/>
            <w:tcBorders>
              <w:top w:val="single" w:sz="4" w:space="0" w:color="auto"/>
              <w:left w:val="single" w:sz="4" w:space="0" w:color="auto"/>
              <w:bottom w:val="single" w:sz="4" w:space="0" w:color="auto"/>
              <w:right w:val="single" w:sz="4" w:space="0" w:color="auto"/>
            </w:tcBorders>
          </w:tcPr>
          <w:p w14:paraId="5CD93ED0" w14:textId="77777777" w:rsidR="00EE0052" w:rsidRDefault="00EE0052">
            <w:pPr>
              <w:pStyle w:val="ConsPlusNormal"/>
              <w:jc w:val="center"/>
            </w:pPr>
            <w:r>
              <w:t>Год изготовления</w:t>
            </w:r>
          </w:p>
        </w:tc>
        <w:tc>
          <w:tcPr>
            <w:tcW w:w="1304" w:type="dxa"/>
            <w:tcBorders>
              <w:top w:val="single" w:sz="4" w:space="0" w:color="auto"/>
              <w:left w:val="single" w:sz="4" w:space="0" w:color="auto"/>
              <w:bottom w:val="single" w:sz="4" w:space="0" w:color="auto"/>
              <w:right w:val="single" w:sz="4" w:space="0" w:color="auto"/>
            </w:tcBorders>
          </w:tcPr>
          <w:p w14:paraId="154BA328" w14:textId="77777777" w:rsidR="00EE0052" w:rsidRDefault="00EE0052">
            <w:pPr>
              <w:pStyle w:val="ConsPlusNormal"/>
              <w:jc w:val="center"/>
            </w:pPr>
            <w:r>
              <w:t>Дата списания</w:t>
            </w:r>
          </w:p>
        </w:tc>
        <w:tc>
          <w:tcPr>
            <w:tcW w:w="1474" w:type="dxa"/>
            <w:tcBorders>
              <w:top w:val="single" w:sz="4" w:space="0" w:color="auto"/>
              <w:left w:val="single" w:sz="4" w:space="0" w:color="auto"/>
              <w:bottom w:val="single" w:sz="4" w:space="0" w:color="auto"/>
              <w:right w:val="single" w:sz="4" w:space="0" w:color="auto"/>
            </w:tcBorders>
          </w:tcPr>
          <w:p w14:paraId="11BEF719" w14:textId="77777777" w:rsidR="00EE0052" w:rsidRDefault="00EE0052">
            <w:pPr>
              <w:pStyle w:val="ConsPlusNormal"/>
              <w:jc w:val="center"/>
            </w:pPr>
            <w:r>
              <w:t>Количество</w:t>
            </w:r>
          </w:p>
        </w:tc>
        <w:tc>
          <w:tcPr>
            <w:tcW w:w="3135" w:type="dxa"/>
            <w:tcBorders>
              <w:top w:val="single" w:sz="4" w:space="0" w:color="auto"/>
              <w:left w:val="single" w:sz="4" w:space="0" w:color="auto"/>
              <w:bottom w:val="single" w:sz="4" w:space="0" w:color="auto"/>
              <w:right w:val="single" w:sz="4" w:space="0" w:color="auto"/>
            </w:tcBorders>
          </w:tcPr>
          <w:p w14:paraId="661A2B15" w14:textId="77777777" w:rsidR="00EE0052" w:rsidRDefault="00EE0052">
            <w:pPr>
              <w:pStyle w:val="ConsPlusNormal"/>
              <w:jc w:val="center"/>
            </w:pPr>
            <w:r>
              <w:t>Дата и количество выданного имущества организациям. Номер накладной</w:t>
            </w:r>
          </w:p>
        </w:tc>
      </w:tr>
      <w:tr w:rsidR="00EE0052" w14:paraId="3EAF7408" w14:textId="77777777">
        <w:tc>
          <w:tcPr>
            <w:tcW w:w="1155" w:type="dxa"/>
            <w:tcBorders>
              <w:top w:val="single" w:sz="4" w:space="0" w:color="auto"/>
              <w:left w:val="single" w:sz="4" w:space="0" w:color="auto"/>
              <w:bottom w:val="single" w:sz="4" w:space="0" w:color="auto"/>
              <w:right w:val="single" w:sz="4" w:space="0" w:color="auto"/>
            </w:tcBorders>
          </w:tcPr>
          <w:p w14:paraId="65A23EC2" w14:textId="77777777" w:rsidR="00EE0052" w:rsidRDefault="00EE0052">
            <w:pPr>
              <w:pStyle w:val="ConsPlusNormal"/>
              <w:jc w:val="center"/>
            </w:pPr>
          </w:p>
        </w:tc>
        <w:tc>
          <w:tcPr>
            <w:tcW w:w="1928" w:type="dxa"/>
            <w:tcBorders>
              <w:top w:val="single" w:sz="4" w:space="0" w:color="auto"/>
              <w:left w:val="single" w:sz="4" w:space="0" w:color="auto"/>
              <w:bottom w:val="single" w:sz="4" w:space="0" w:color="auto"/>
              <w:right w:val="single" w:sz="4" w:space="0" w:color="auto"/>
            </w:tcBorders>
          </w:tcPr>
          <w:p w14:paraId="1C4E80B4"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0AAC4645" w14:textId="77777777" w:rsidR="00EE0052" w:rsidRDefault="00EE0052">
            <w:pPr>
              <w:pStyle w:val="ConsPlusNormal"/>
              <w:jc w:val="center"/>
            </w:pPr>
          </w:p>
        </w:tc>
        <w:tc>
          <w:tcPr>
            <w:tcW w:w="1304" w:type="dxa"/>
            <w:tcBorders>
              <w:top w:val="single" w:sz="4" w:space="0" w:color="auto"/>
              <w:left w:val="single" w:sz="4" w:space="0" w:color="auto"/>
              <w:bottom w:val="single" w:sz="4" w:space="0" w:color="auto"/>
              <w:right w:val="single" w:sz="4" w:space="0" w:color="auto"/>
            </w:tcBorders>
          </w:tcPr>
          <w:p w14:paraId="0E10867B" w14:textId="77777777" w:rsidR="00EE0052" w:rsidRDefault="00EE0052">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14:paraId="2B03E61D" w14:textId="77777777" w:rsidR="00EE0052" w:rsidRDefault="00EE0052">
            <w:pPr>
              <w:pStyle w:val="ConsPlusNormal"/>
              <w:jc w:val="center"/>
            </w:pPr>
          </w:p>
        </w:tc>
        <w:tc>
          <w:tcPr>
            <w:tcW w:w="3135" w:type="dxa"/>
            <w:tcBorders>
              <w:top w:val="single" w:sz="4" w:space="0" w:color="auto"/>
              <w:left w:val="single" w:sz="4" w:space="0" w:color="auto"/>
              <w:bottom w:val="single" w:sz="4" w:space="0" w:color="auto"/>
              <w:right w:val="single" w:sz="4" w:space="0" w:color="auto"/>
            </w:tcBorders>
          </w:tcPr>
          <w:p w14:paraId="4F9FC0AC" w14:textId="77777777" w:rsidR="00EE0052" w:rsidRDefault="00EE0052">
            <w:pPr>
              <w:pStyle w:val="ConsPlusNormal"/>
              <w:jc w:val="center"/>
            </w:pPr>
          </w:p>
        </w:tc>
      </w:tr>
      <w:tr w:rsidR="00EE0052" w14:paraId="2EA757FE" w14:textId="77777777">
        <w:tc>
          <w:tcPr>
            <w:tcW w:w="1155" w:type="dxa"/>
            <w:tcBorders>
              <w:top w:val="single" w:sz="4" w:space="0" w:color="auto"/>
              <w:left w:val="single" w:sz="4" w:space="0" w:color="auto"/>
              <w:bottom w:val="single" w:sz="4" w:space="0" w:color="auto"/>
              <w:right w:val="single" w:sz="4" w:space="0" w:color="auto"/>
            </w:tcBorders>
          </w:tcPr>
          <w:p w14:paraId="6C031FCF" w14:textId="77777777" w:rsidR="00EE0052" w:rsidRDefault="00EE0052">
            <w:pPr>
              <w:pStyle w:val="ConsPlusNormal"/>
              <w:jc w:val="center"/>
            </w:pPr>
          </w:p>
        </w:tc>
        <w:tc>
          <w:tcPr>
            <w:tcW w:w="1928" w:type="dxa"/>
            <w:tcBorders>
              <w:top w:val="single" w:sz="4" w:space="0" w:color="auto"/>
              <w:left w:val="single" w:sz="4" w:space="0" w:color="auto"/>
              <w:bottom w:val="single" w:sz="4" w:space="0" w:color="auto"/>
              <w:right w:val="single" w:sz="4" w:space="0" w:color="auto"/>
            </w:tcBorders>
          </w:tcPr>
          <w:p w14:paraId="4EE83E49"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3EAA5A8D" w14:textId="77777777" w:rsidR="00EE0052" w:rsidRDefault="00EE0052">
            <w:pPr>
              <w:pStyle w:val="ConsPlusNormal"/>
              <w:jc w:val="center"/>
            </w:pPr>
          </w:p>
        </w:tc>
        <w:tc>
          <w:tcPr>
            <w:tcW w:w="1304" w:type="dxa"/>
            <w:tcBorders>
              <w:top w:val="single" w:sz="4" w:space="0" w:color="auto"/>
              <w:left w:val="single" w:sz="4" w:space="0" w:color="auto"/>
              <w:bottom w:val="single" w:sz="4" w:space="0" w:color="auto"/>
              <w:right w:val="single" w:sz="4" w:space="0" w:color="auto"/>
            </w:tcBorders>
          </w:tcPr>
          <w:p w14:paraId="28609982" w14:textId="77777777" w:rsidR="00EE0052" w:rsidRDefault="00EE0052">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14:paraId="1CEDD23E" w14:textId="77777777" w:rsidR="00EE0052" w:rsidRDefault="00EE0052">
            <w:pPr>
              <w:pStyle w:val="ConsPlusNormal"/>
              <w:jc w:val="center"/>
            </w:pPr>
          </w:p>
        </w:tc>
        <w:tc>
          <w:tcPr>
            <w:tcW w:w="3135" w:type="dxa"/>
            <w:tcBorders>
              <w:top w:val="single" w:sz="4" w:space="0" w:color="auto"/>
              <w:left w:val="single" w:sz="4" w:space="0" w:color="auto"/>
              <w:bottom w:val="single" w:sz="4" w:space="0" w:color="auto"/>
              <w:right w:val="single" w:sz="4" w:space="0" w:color="auto"/>
            </w:tcBorders>
          </w:tcPr>
          <w:p w14:paraId="6AA748F9" w14:textId="77777777" w:rsidR="00EE0052" w:rsidRDefault="00EE0052">
            <w:pPr>
              <w:pStyle w:val="ConsPlusNormal"/>
              <w:jc w:val="center"/>
            </w:pPr>
          </w:p>
        </w:tc>
      </w:tr>
      <w:tr w:rsidR="00EE0052" w14:paraId="6AB6B7CB" w14:textId="77777777">
        <w:tc>
          <w:tcPr>
            <w:tcW w:w="1155" w:type="dxa"/>
            <w:tcBorders>
              <w:top w:val="single" w:sz="4" w:space="0" w:color="auto"/>
              <w:left w:val="single" w:sz="4" w:space="0" w:color="auto"/>
              <w:bottom w:val="single" w:sz="4" w:space="0" w:color="auto"/>
              <w:right w:val="single" w:sz="4" w:space="0" w:color="auto"/>
            </w:tcBorders>
          </w:tcPr>
          <w:p w14:paraId="64E77573" w14:textId="77777777" w:rsidR="00EE0052" w:rsidRDefault="00EE0052">
            <w:pPr>
              <w:pStyle w:val="ConsPlusNormal"/>
              <w:jc w:val="center"/>
            </w:pPr>
          </w:p>
        </w:tc>
        <w:tc>
          <w:tcPr>
            <w:tcW w:w="1928" w:type="dxa"/>
            <w:tcBorders>
              <w:top w:val="single" w:sz="4" w:space="0" w:color="auto"/>
              <w:left w:val="single" w:sz="4" w:space="0" w:color="auto"/>
              <w:bottom w:val="single" w:sz="4" w:space="0" w:color="auto"/>
              <w:right w:val="single" w:sz="4" w:space="0" w:color="auto"/>
            </w:tcBorders>
          </w:tcPr>
          <w:p w14:paraId="1E91B63D"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5709067E" w14:textId="77777777" w:rsidR="00EE0052" w:rsidRDefault="00EE0052">
            <w:pPr>
              <w:pStyle w:val="ConsPlusNormal"/>
              <w:jc w:val="center"/>
            </w:pPr>
          </w:p>
        </w:tc>
        <w:tc>
          <w:tcPr>
            <w:tcW w:w="1304" w:type="dxa"/>
            <w:tcBorders>
              <w:top w:val="single" w:sz="4" w:space="0" w:color="auto"/>
              <w:left w:val="single" w:sz="4" w:space="0" w:color="auto"/>
              <w:bottom w:val="single" w:sz="4" w:space="0" w:color="auto"/>
              <w:right w:val="single" w:sz="4" w:space="0" w:color="auto"/>
            </w:tcBorders>
          </w:tcPr>
          <w:p w14:paraId="104B02CB" w14:textId="77777777" w:rsidR="00EE0052" w:rsidRDefault="00EE0052">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14:paraId="28B6D241" w14:textId="77777777" w:rsidR="00EE0052" w:rsidRDefault="00EE0052">
            <w:pPr>
              <w:pStyle w:val="ConsPlusNormal"/>
              <w:jc w:val="center"/>
            </w:pPr>
          </w:p>
        </w:tc>
        <w:tc>
          <w:tcPr>
            <w:tcW w:w="3135" w:type="dxa"/>
            <w:tcBorders>
              <w:top w:val="single" w:sz="4" w:space="0" w:color="auto"/>
              <w:left w:val="single" w:sz="4" w:space="0" w:color="auto"/>
              <w:bottom w:val="single" w:sz="4" w:space="0" w:color="auto"/>
              <w:right w:val="single" w:sz="4" w:space="0" w:color="auto"/>
            </w:tcBorders>
          </w:tcPr>
          <w:p w14:paraId="08ACDD69" w14:textId="77777777" w:rsidR="00EE0052" w:rsidRDefault="00EE0052">
            <w:pPr>
              <w:pStyle w:val="ConsPlusNormal"/>
              <w:jc w:val="center"/>
            </w:pPr>
          </w:p>
        </w:tc>
      </w:tr>
      <w:tr w:rsidR="00EE0052" w14:paraId="17FBA409" w14:textId="77777777">
        <w:tc>
          <w:tcPr>
            <w:tcW w:w="1155" w:type="dxa"/>
            <w:tcBorders>
              <w:top w:val="single" w:sz="4" w:space="0" w:color="auto"/>
              <w:left w:val="single" w:sz="4" w:space="0" w:color="auto"/>
              <w:bottom w:val="single" w:sz="4" w:space="0" w:color="auto"/>
              <w:right w:val="single" w:sz="4" w:space="0" w:color="auto"/>
            </w:tcBorders>
          </w:tcPr>
          <w:p w14:paraId="7EB5DEDA" w14:textId="77777777" w:rsidR="00EE0052" w:rsidRDefault="00EE0052">
            <w:pPr>
              <w:pStyle w:val="ConsPlusNormal"/>
              <w:jc w:val="center"/>
            </w:pPr>
          </w:p>
        </w:tc>
        <w:tc>
          <w:tcPr>
            <w:tcW w:w="1928" w:type="dxa"/>
            <w:tcBorders>
              <w:top w:val="single" w:sz="4" w:space="0" w:color="auto"/>
              <w:left w:val="single" w:sz="4" w:space="0" w:color="auto"/>
              <w:bottom w:val="single" w:sz="4" w:space="0" w:color="auto"/>
              <w:right w:val="single" w:sz="4" w:space="0" w:color="auto"/>
            </w:tcBorders>
          </w:tcPr>
          <w:p w14:paraId="223357EB"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26C09CA0" w14:textId="77777777" w:rsidR="00EE0052" w:rsidRDefault="00EE0052">
            <w:pPr>
              <w:pStyle w:val="ConsPlusNormal"/>
              <w:jc w:val="center"/>
            </w:pPr>
          </w:p>
        </w:tc>
        <w:tc>
          <w:tcPr>
            <w:tcW w:w="1304" w:type="dxa"/>
            <w:tcBorders>
              <w:top w:val="single" w:sz="4" w:space="0" w:color="auto"/>
              <w:left w:val="single" w:sz="4" w:space="0" w:color="auto"/>
              <w:bottom w:val="single" w:sz="4" w:space="0" w:color="auto"/>
              <w:right w:val="single" w:sz="4" w:space="0" w:color="auto"/>
            </w:tcBorders>
          </w:tcPr>
          <w:p w14:paraId="46458030" w14:textId="77777777" w:rsidR="00EE0052" w:rsidRDefault="00EE0052">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14:paraId="73539803" w14:textId="77777777" w:rsidR="00EE0052" w:rsidRDefault="00EE0052">
            <w:pPr>
              <w:pStyle w:val="ConsPlusNormal"/>
              <w:jc w:val="center"/>
            </w:pPr>
          </w:p>
        </w:tc>
        <w:tc>
          <w:tcPr>
            <w:tcW w:w="3135" w:type="dxa"/>
            <w:tcBorders>
              <w:top w:val="single" w:sz="4" w:space="0" w:color="auto"/>
              <w:left w:val="single" w:sz="4" w:space="0" w:color="auto"/>
              <w:bottom w:val="single" w:sz="4" w:space="0" w:color="auto"/>
              <w:right w:val="single" w:sz="4" w:space="0" w:color="auto"/>
            </w:tcBorders>
          </w:tcPr>
          <w:p w14:paraId="68FB9E7A" w14:textId="77777777" w:rsidR="00EE0052" w:rsidRDefault="00EE0052">
            <w:pPr>
              <w:pStyle w:val="ConsPlusNormal"/>
              <w:jc w:val="center"/>
            </w:pPr>
          </w:p>
        </w:tc>
      </w:tr>
      <w:tr w:rsidR="00EE0052" w14:paraId="28E406FB" w14:textId="77777777">
        <w:tc>
          <w:tcPr>
            <w:tcW w:w="1155" w:type="dxa"/>
            <w:tcBorders>
              <w:top w:val="single" w:sz="4" w:space="0" w:color="auto"/>
              <w:left w:val="single" w:sz="4" w:space="0" w:color="auto"/>
              <w:bottom w:val="single" w:sz="4" w:space="0" w:color="auto"/>
              <w:right w:val="single" w:sz="4" w:space="0" w:color="auto"/>
            </w:tcBorders>
          </w:tcPr>
          <w:p w14:paraId="2BD0AE75" w14:textId="77777777" w:rsidR="00EE0052" w:rsidRDefault="00EE0052">
            <w:pPr>
              <w:pStyle w:val="ConsPlusNormal"/>
              <w:jc w:val="center"/>
            </w:pPr>
          </w:p>
        </w:tc>
        <w:tc>
          <w:tcPr>
            <w:tcW w:w="1928" w:type="dxa"/>
            <w:tcBorders>
              <w:top w:val="single" w:sz="4" w:space="0" w:color="auto"/>
              <w:left w:val="single" w:sz="4" w:space="0" w:color="auto"/>
              <w:bottom w:val="single" w:sz="4" w:space="0" w:color="auto"/>
              <w:right w:val="single" w:sz="4" w:space="0" w:color="auto"/>
            </w:tcBorders>
          </w:tcPr>
          <w:p w14:paraId="7FC19963"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412677D5" w14:textId="77777777" w:rsidR="00EE0052" w:rsidRDefault="00EE0052">
            <w:pPr>
              <w:pStyle w:val="ConsPlusNormal"/>
              <w:jc w:val="center"/>
            </w:pPr>
          </w:p>
        </w:tc>
        <w:tc>
          <w:tcPr>
            <w:tcW w:w="1304" w:type="dxa"/>
            <w:tcBorders>
              <w:top w:val="single" w:sz="4" w:space="0" w:color="auto"/>
              <w:left w:val="single" w:sz="4" w:space="0" w:color="auto"/>
              <w:bottom w:val="single" w:sz="4" w:space="0" w:color="auto"/>
              <w:right w:val="single" w:sz="4" w:space="0" w:color="auto"/>
            </w:tcBorders>
          </w:tcPr>
          <w:p w14:paraId="7BCFEC6F" w14:textId="77777777" w:rsidR="00EE0052" w:rsidRDefault="00EE0052">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14:paraId="72AE5828" w14:textId="77777777" w:rsidR="00EE0052" w:rsidRDefault="00EE0052">
            <w:pPr>
              <w:pStyle w:val="ConsPlusNormal"/>
              <w:jc w:val="center"/>
            </w:pPr>
          </w:p>
        </w:tc>
        <w:tc>
          <w:tcPr>
            <w:tcW w:w="3135" w:type="dxa"/>
            <w:tcBorders>
              <w:top w:val="single" w:sz="4" w:space="0" w:color="auto"/>
              <w:left w:val="single" w:sz="4" w:space="0" w:color="auto"/>
              <w:bottom w:val="single" w:sz="4" w:space="0" w:color="auto"/>
              <w:right w:val="single" w:sz="4" w:space="0" w:color="auto"/>
            </w:tcBorders>
          </w:tcPr>
          <w:p w14:paraId="2578DDDC" w14:textId="77777777" w:rsidR="00EE0052" w:rsidRDefault="00EE0052">
            <w:pPr>
              <w:pStyle w:val="ConsPlusNormal"/>
              <w:jc w:val="center"/>
            </w:pPr>
          </w:p>
        </w:tc>
      </w:tr>
    </w:tbl>
    <w:p w14:paraId="4EEC9EA7" w14:textId="77777777" w:rsidR="00EE0052" w:rsidRDefault="00EE0052">
      <w:pPr>
        <w:pStyle w:val="ConsPlusNormal"/>
      </w:pPr>
    </w:p>
    <w:p w14:paraId="668F53D8" w14:textId="77777777" w:rsidR="00EE0052" w:rsidRDefault="00EE0052">
      <w:pPr>
        <w:pStyle w:val="ConsPlusNormal"/>
      </w:pPr>
    </w:p>
    <w:p w14:paraId="239063E1" w14:textId="77777777" w:rsidR="00EE0052" w:rsidRDefault="00EE0052">
      <w:pPr>
        <w:pStyle w:val="ConsPlusNormal"/>
      </w:pPr>
    </w:p>
    <w:p w14:paraId="7554837B" w14:textId="77777777" w:rsidR="00EE0052" w:rsidRDefault="00EE0052">
      <w:pPr>
        <w:pStyle w:val="ConsPlusNormal"/>
      </w:pPr>
    </w:p>
    <w:p w14:paraId="4644F03B" w14:textId="77777777" w:rsidR="00EE0052" w:rsidRDefault="00EE0052">
      <w:pPr>
        <w:pStyle w:val="ConsPlusNormal"/>
      </w:pPr>
    </w:p>
    <w:p w14:paraId="5DC0ECA9" w14:textId="77777777" w:rsidR="00EE0052" w:rsidRDefault="00EE0052">
      <w:pPr>
        <w:pStyle w:val="ConsPlusNormal"/>
        <w:jc w:val="right"/>
        <w:outlineLvl w:val="1"/>
      </w:pPr>
      <w:r>
        <w:t>Приложение N 6</w:t>
      </w:r>
    </w:p>
    <w:p w14:paraId="4D43F872" w14:textId="77777777" w:rsidR="00EE0052" w:rsidRDefault="00EE0052">
      <w:pPr>
        <w:pStyle w:val="ConsPlusNormal"/>
        <w:jc w:val="right"/>
      </w:pPr>
      <w:r>
        <w:t xml:space="preserve">к </w:t>
      </w:r>
      <w:hyperlink w:anchor="Par124" w:tooltip="2.8.12. Склады не менее одного раза в квартал подлежат проверке должностными лицам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 органов, специально уполномоченных решать задачи гражданской обороны и задачи по предупреждению и ликвидации чрезвычайных ситуаций по субъектам Российской Федерации (далее - территориальные органы МЧС России по субъектам Российской Федерации) на предмет технического с..." w:history="1">
        <w:r>
          <w:rPr>
            <w:color w:val="0000FF"/>
          </w:rPr>
          <w:t>пункту 2.8.12</w:t>
        </w:r>
      </w:hyperlink>
      <w:r>
        <w:t xml:space="preserve"> Правил</w:t>
      </w:r>
    </w:p>
    <w:p w14:paraId="439EFA37" w14:textId="77777777" w:rsidR="00EE0052" w:rsidRDefault="00EE0052">
      <w:pPr>
        <w:pStyle w:val="ConsPlusNormal"/>
      </w:pPr>
    </w:p>
    <w:p w14:paraId="44F1F0CA" w14:textId="77777777" w:rsidR="00EE0052" w:rsidRDefault="00EE0052">
      <w:pPr>
        <w:pStyle w:val="ConsPlusNormal"/>
        <w:jc w:val="center"/>
      </w:pPr>
      <w:bookmarkStart w:id="14" w:name="Par467"/>
      <w:bookmarkEnd w:id="14"/>
      <w:r>
        <w:t>ЖУРНАЛ</w:t>
      </w:r>
    </w:p>
    <w:p w14:paraId="10AF42F0" w14:textId="77777777" w:rsidR="00EE0052" w:rsidRDefault="00EE0052">
      <w:pPr>
        <w:pStyle w:val="ConsPlusNormal"/>
        <w:jc w:val="center"/>
      </w:pPr>
      <w:r>
        <w:t>ПРОВЕРКИ (ПОВЕРКИ) СРЕДСТВ РАДИАЦИОННОЙ И ХИМИЧЕСКОЙ ЗАЩИТЫ</w:t>
      </w:r>
    </w:p>
    <w:p w14:paraId="2EA7A497" w14:textId="77777777" w:rsidR="00EE0052" w:rsidRDefault="00EE0052">
      <w:pPr>
        <w:pStyle w:val="ConsPlusNormal"/>
        <w:jc w:val="center"/>
      </w:pPr>
      <w:r>
        <w:t>ДОЛЖНОСТНЫМИ ЛИЦАМИ</w:t>
      </w:r>
    </w:p>
    <w:p w14:paraId="7061FF8E" w14:textId="77777777" w:rsidR="00EE0052" w:rsidRDefault="00EE0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EE0052" w14:paraId="30C3887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A95EE75" w14:textId="77777777" w:rsidR="00EE0052" w:rsidRDefault="00EE0052">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4E9F2B7" w14:textId="77777777" w:rsidR="00EE0052" w:rsidRDefault="00EE0052">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E114C30" w14:textId="77777777" w:rsidR="00EE0052" w:rsidRDefault="00EE0052">
            <w:pPr>
              <w:pStyle w:val="ConsPlusNormal"/>
              <w:jc w:val="center"/>
              <w:rPr>
                <w:color w:val="392C69"/>
              </w:rPr>
            </w:pPr>
            <w:r>
              <w:rPr>
                <w:color w:val="392C69"/>
              </w:rPr>
              <w:t>Список изменяющих документов</w:t>
            </w:r>
          </w:p>
          <w:p w14:paraId="78A4DB59" w14:textId="77777777" w:rsidR="00EE0052" w:rsidRDefault="00EE0052">
            <w:pPr>
              <w:pStyle w:val="ConsPlusNormal"/>
              <w:jc w:val="center"/>
              <w:rPr>
                <w:color w:val="392C69"/>
              </w:rPr>
            </w:pPr>
            <w:r>
              <w:rPr>
                <w:color w:val="392C69"/>
              </w:rPr>
              <w:t xml:space="preserve">(в ред. </w:t>
            </w:r>
            <w:hyperlink r:id="rId100"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rPr>
                <w:color w:val="392C69"/>
              </w:rPr>
              <w:t xml:space="preserve"> МЧС России от 30.11.2015 N 618)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77FE6BB" w14:textId="77777777" w:rsidR="00EE0052" w:rsidRDefault="00EE0052">
            <w:pPr>
              <w:pStyle w:val="ConsPlusNormal"/>
              <w:jc w:val="center"/>
              <w:rPr>
                <w:color w:val="392C69"/>
              </w:rPr>
            </w:pPr>
          </w:p>
        </w:tc>
      </w:tr>
    </w:tbl>
    <w:p w14:paraId="5856688F" w14:textId="77777777" w:rsidR="00EE0052" w:rsidRDefault="00EE0052">
      <w:pPr>
        <w:pStyle w:val="ConsPlusNormal"/>
      </w:pPr>
    </w:p>
    <w:p w14:paraId="05F62C6A" w14:textId="77777777" w:rsidR="00EE0052" w:rsidRDefault="00EE0052">
      <w:pPr>
        <w:pStyle w:val="ConsPlusNormal"/>
        <w:jc w:val="center"/>
      </w:pPr>
      <w:r>
        <w:t>(Форма)</w:t>
      </w:r>
    </w:p>
    <w:p w14:paraId="501298A7" w14:textId="77777777" w:rsidR="00EE0052" w:rsidRDefault="00EE005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5"/>
        <w:gridCol w:w="1815"/>
        <w:gridCol w:w="1980"/>
        <w:gridCol w:w="2310"/>
        <w:gridCol w:w="1871"/>
        <w:gridCol w:w="1814"/>
      </w:tblGrid>
      <w:tr w:rsidR="00EE0052" w14:paraId="2637B7F9" w14:textId="77777777">
        <w:tc>
          <w:tcPr>
            <w:tcW w:w="825" w:type="dxa"/>
            <w:tcBorders>
              <w:top w:val="single" w:sz="4" w:space="0" w:color="auto"/>
              <w:left w:val="single" w:sz="4" w:space="0" w:color="auto"/>
              <w:bottom w:val="single" w:sz="4" w:space="0" w:color="auto"/>
              <w:right w:val="single" w:sz="4" w:space="0" w:color="auto"/>
            </w:tcBorders>
          </w:tcPr>
          <w:p w14:paraId="747716B5" w14:textId="77777777" w:rsidR="00EE0052" w:rsidRDefault="00EE0052">
            <w:pPr>
              <w:pStyle w:val="ConsPlusNormal"/>
              <w:jc w:val="center"/>
            </w:pPr>
            <w:r>
              <w:t>Дата</w:t>
            </w:r>
          </w:p>
        </w:tc>
        <w:tc>
          <w:tcPr>
            <w:tcW w:w="1815" w:type="dxa"/>
            <w:tcBorders>
              <w:top w:val="single" w:sz="4" w:space="0" w:color="auto"/>
              <w:left w:val="single" w:sz="4" w:space="0" w:color="auto"/>
              <w:bottom w:val="single" w:sz="4" w:space="0" w:color="auto"/>
              <w:right w:val="single" w:sz="4" w:space="0" w:color="auto"/>
            </w:tcBorders>
          </w:tcPr>
          <w:p w14:paraId="17AF0801" w14:textId="77777777" w:rsidR="00EE0052" w:rsidRDefault="00EE0052">
            <w:pPr>
              <w:pStyle w:val="ConsPlusNormal"/>
              <w:jc w:val="center"/>
            </w:pPr>
            <w:r>
              <w:t>Должность, фамилия и инициалы проверяющего</w:t>
            </w:r>
          </w:p>
        </w:tc>
        <w:tc>
          <w:tcPr>
            <w:tcW w:w="1980" w:type="dxa"/>
            <w:tcBorders>
              <w:top w:val="single" w:sz="4" w:space="0" w:color="auto"/>
              <w:left w:val="single" w:sz="4" w:space="0" w:color="auto"/>
              <w:bottom w:val="single" w:sz="4" w:space="0" w:color="auto"/>
              <w:right w:val="single" w:sz="4" w:space="0" w:color="auto"/>
            </w:tcBorders>
          </w:tcPr>
          <w:p w14:paraId="30D2D7B8" w14:textId="77777777" w:rsidR="00EE0052" w:rsidRDefault="00EE0052">
            <w:pPr>
              <w:pStyle w:val="ConsPlusNormal"/>
              <w:jc w:val="center"/>
            </w:pPr>
            <w:r>
              <w:t>Результаты проверки (поверки) и отмеченные недостатки. Подпись проверяющего</w:t>
            </w:r>
          </w:p>
        </w:tc>
        <w:tc>
          <w:tcPr>
            <w:tcW w:w="2310" w:type="dxa"/>
            <w:tcBorders>
              <w:top w:val="single" w:sz="4" w:space="0" w:color="auto"/>
              <w:left w:val="single" w:sz="4" w:space="0" w:color="auto"/>
              <w:bottom w:val="single" w:sz="4" w:space="0" w:color="auto"/>
              <w:right w:val="single" w:sz="4" w:space="0" w:color="auto"/>
            </w:tcBorders>
          </w:tcPr>
          <w:p w14:paraId="23AA8104" w14:textId="77777777" w:rsidR="00EE0052" w:rsidRDefault="00EE0052">
            <w:pPr>
              <w:pStyle w:val="ConsPlusNormal"/>
              <w:jc w:val="center"/>
            </w:pPr>
            <w:r>
              <w:t>Сроки устранения недостатков и порядок доклада</w:t>
            </w:r>
          </w:p>
        </w:tc>
        <w:tc>
          <w:tcPr>
            <w:tcW w:w="1871" w:type="dxa"/>
            <w:tcBorders>
              <w:top w:val="single" w:sz="4" w:space="0" w:color="auto"/>
              <w:left w:val="single" w:sz="4" w:space="0" w:color="auto"/>
              <w:bottom w:val="single" w:sz="4" w:space="0" w:color="auto"/>
              <w:right w:val="single" w:sz="4" w:space="0" w:color="auto"/>
            </w:tcBorders>
          </w:tcPr>
          <w:p w14:paraId="5F2441C1" w14:textId="77777777" w:rsidR="00EE0052" w:rsidRDefault="00EE0052">
            <w:pPr>
              <w:pStyle w:val="ConsPlusNormal"/>
              <w:jc w:val="center"/>
            </w:pPr>
            <w:r>
              <w:t>Выполнение работы по устранению недостатков. Подпись ответственного за хранение</w:t>
            </w:r>
          </w:p>
        </w:tc>
        <w:tc>
          <w:tcPr>
            <w:tcW w:w="1814" w:type="dxa"/>
            <w:tcBorders>
              <w:top w:val="single" w:sz="4" w:space="0" w:color="auto"/>
              <w:left w:val="single" w:sz="4" w:space="0" w:color="auto"/>
              <w:bottom w:val="single" w:sz="4" w:space="0" w:color="auto"/>
              <w:right w:val="single" w:sz="4" w:space="0" w:color="auto"/>
            </w:tcBorders>
          </w:tcPr>
          <w:p w14:paraId="0CFB7803" w14:textId="77777777" w:rsidR="00EE0052" w:rsidRDefault="00EE0052">
            <w:pPr>
              <w:pStyle w:val="ConsPlusNormal"/>
              <w:jc w:val="center"/>
            </w:pPr>
            <w:r>
              <w:t>Подпись проверяющего о проведении проверки (поверки)</w:t>
            </w:r>
          </w:p>
        </w:tc>
      </w:tr>
      <w:tr w:rsidR="00EE0052" w14:paraId="646E1D11" w14:textId="77777777">
        <w:tc>
          <w:tcPr>
            <w:tcW w:w="825" w:type="dxa"/>
            <w:tcBorders>
              <w:top w:val="single" w:sz="4" w:space="0" w:color="auto"/>
              <w:left w:val="single" w:sz="4" w:space="0" w:color="auto"/>
              <w:bottom w:val="single" w:sz="4" w:space="0" w:color="auto"/>
              <w:right w:val="single" w:sz="4" w:space="0" w:color="auto"/>
            </w:tcBorders>
          </w:tcPr>
          <w:p w14:paraId="42999DBA" w14:textId="77777777" w:rsidR="00EE0052" w:rsidRDefault="00EE0052">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14:paraId="1A44D359"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5D6CAA96" w14:textId="77777777" w:rsidR="00EE0052" w:rsidRDefault="00EE0052">
            <w:pPr>
              <w:pStyle w:val="ConsPlusNormal"/>
              <w:jc w:val="center"/>
            </w:pPr>
          </w:p>
        </w:tc>
        <w:tc>
          <w:tcPr>
            <w:tcW w:w="2310" w:type="dxa"/>
            <w:tcBorders>
              <w:top w:val="single" w:sz="4" w:space="0" w:color="auto"/>
              <w:left w:val="single" w:sz="4" w:space="0" w:color="auto"/>
              <w:bottom w:val="single" w:sz="4" w:space="0" w:color="auto"/>
              <w:right w:val="single" w:sz="4" w:space="0" w:color="auto"/>
            </w:tcBorders>
          </w:tcPr>
          <w:p w14:paraId="2CD9319B" w14:textId="77777777" w:rsidR="00EE0052" w:rsidRDefault="00EE0052">
            <w:pPr>
              <w:pStyle w:val="ConsPlusNormal"/>
              <w:jc w:val="center"/>
            </w:pPr>
          </w:p>
        </w:tc>
        <w:tc>
          <w:tcPr>
            <w:tcW w:w="1871" w:type="dxa"/>
            <w:tcBorders>
              <w:top w:val="single" w:sz="4" w:space="0" w:color="auto"/>
              <w:left w:val="single" w:sz="4" w:space="0" w:color="auto"/>
              <w:bottom w:val="single" w:sz="4" w:space="0" w:color="auto"/>
              <w:right w:val="single" w:sz="4" w:space="0" w:color="auto"/>
            </w:tcBorders>
          </w:tcPr>
          <w:p w14:paraId="2350DD7A" w14:textId="77777777" w:rsidR="00EE0052" w:rsidRDefault="00EE0052">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14:paraId="704D66D0" w14:textId="77777777" w:rsidR="00EE0052" w:rsidRDefault="00EE0052">
            <w:pPr>
              <w:pStyle w:val="ConsPlusNormal"/>
              <w:jc w:val="center"/>
            </w:pPr>
          </w:p>
        </w:tc>
      </w:tr>
      <w:tr w:rsidR="00EE0052" w14:paraId="600D5C1B" w14:textId="77777777">
        <w:tc>
          <w:tcPr>
            <w:tcW w:w="825" w:type="dxa"/>
            <w:tcBorders>
              <w:top w:val="single" w:sz="4" w:space="0" w:color="auto"/>
              <w:left w:val="single" w:sz="4" w:space="0" w:color="auto"/>
              <w:bottom w:val="single" w:sz="4" w:space="0" w:color="auto"/>
              <w:right w:val="single" w:sz="4" w:space="0" w:color="auto"/>
            </w:tcBorders>
          </w:tcPr>
          <w:p w14:paraId="6F5DF767" w14:textId="77777777" w:rsidR="00EE0052" w:rsidRDefault="00EE0052">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14:paraId="02E92FA5"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46D57EEB" w14:textId="77777777" w:rsidR="00EE0052" w:rsidRDefault="00EE0052">
            <w:pPr>
              <w:pStyle w:val="ConsPlusNormal"/>
              <w:jc w:val="center"/>
            </w:pPr>
          </w:p>
        </w:tc>
        <w:tc>
          <w:tcPr>
            <w:tcW w:w="2310" w:type="dxa"/>
            <w:tcBorders>
              <w:top w:val="single" w:sz="4" w:space="0" w:color="auto"/>
              <w:left w:val="single" w:sz="4" w:space="0" w:color="auto"/>
              <w:bottom w:val="single" w:sz="4" w:space="0" w:color="auto"/>
              <w:right w:val="single" w:sz="4" w:space="0" w:color="auto"/>
            </w:tcBorders>
          </w:tcPr>
          <w:p w14:paraId="0772DD23" w14:textId="77777777" w:rsidR="00EE0052" w:rsidRDefault="00EE0052">
            <w:pPr>
              <w:pStyle w:val="ConsPlusNormal"/>
              <w:jc w:val="center"/>
            </w:pPr>
          </w:p>
        </w:tc>
        <w:tc>
          <w:tcPr>
            <w:tcW w:w="1871" w:type="dxa"/>
            <w:tcBorders>
              <w:top w:val="single" w:sz="4" w:space="0" w:color="auto"/>
              <w:left w:val="single" w:sz="4" w:space="0" w:color="auto"/>
              <w:bottom w:val="single" w:sz="4" w:space="0" w:color="auto"/>
              <w:right w:val="single" w:sz="4" w:space="0" w:color="auto"/>
            </w:tcBorders>
          </w:tcPr>
          <w:p w14:paraId="5C9A3113" w14:textId="77777777" w:rsidR="00EE0052" w:rsidRDefault="00EE0052">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14:paraId="225989EF" w14:textId="77777777" w:rsidR="00EE0052" w:rsidRDefault="00EE0052">
            <w:pPr>
              <w:pStyle w:val="ConsPlusNormal"/>
              <w:jc w:val="center"/>
            </w:pPr>
          </w:p>
        </w:tc>
      </w:tr>
      <w:tr w:rsidR="00EE0052" w14:paraId="68875F4A" w14:textId="77777777">
        <w:tc>
          <w:tcPr>
            <w:tcW w:w="825" w:type="dxa"/>
            <w:tcBorders>
              <w:top w:val="single" w:sz="4" w:space="0" w:color="auto"/>
              <w:left w:val="single" w:sz="4" w:space="0" w:color="auto"/>
              <w:bottom w:val="single" w:sz="4" w:space="0" w:color="auto"/>
              <w:right w:val="single" w:sz="4" w:space="0" w:color="auto"/>
            </w:tcBorders>
          </w:tcPr>
          <w:p w14:paraId="7B93602E" w14:textId="77777777" w:rsidR="00EE0052" w:rsidRDefault="00EE0052">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14:paraId="5FDDC5E3"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59FD74FF" w14:textId="77777777" w:rsidR="00EE0052" w:rsidRDefault="00EE0052">
            <w:pPr>
              <w:pStyle w:val="ConsPlusNormal"/>
              <w:jc w:val="center"/>
            </w:pPr>
          </w:p>
        </w:tc>
        <w:tc>
          <w:tcPr>
            <w:tcW w:w="2310" w:type="dxa"/>
            <w:tcBorders>
              <w:top w:val="single" w:sz="4" w:space="0" w:color="auto"/>
              <w:left w:val="single" w:sz="4" w:space="0" w:color="auto"/>
              <w:bottom w:val="single" w:sz="4" w:space="0" w:color="auto"/>
              <w:right w:val="single" w:sz="4" w:space="0" w:color="auto"/>
            </w:tcBorders>
          </w:tcPr>
          <w:p w14:paraId="6B7E4B2D" w14:textId="77777777" w:rsidR="00EE0052" w:rsidRDefault="00EE0052">
            <w:pPr>
              <w:pStyle w:val="ConsPlusNormal"/>
              <w:jc w:val="center"/>
            </w:pPr>
          </w:p>
        </w:tc>
        <w:tc>
          <w:tcPr>
            <w:tcW w:w="1871" w:type="dxa"/>
            <w:tcBorders>
              <w:top w:val="single" w:sz="4" w:space="0" w:color="auto"/>
              <w:left w:val="single" w:sz="4" w:space="0" w:color="auto"/>
              <w:bottom w:val="single" w:sz="4" w:space="0" w:color="auto"/>
              <w:right w:val="single" w:sz="4" w:space="0" w:color="auto"/>
            </w:tcBorders>
          </w:tcPr>
          <w:p w14:paraId="6716F6CE" w14:textId="77777777" w:rsidR="00EE0052" w:rsidRDefault="00EE0052">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14:paraId="7707279B" w14:textId="77777777" w:rsidR="00EE0052" w:rsidRDefault="00EE0052">
            <w:pPr>
              <w:pStyle w:val="ConsPlusNormal"/>
              <w:jc w:val="center"/>
            </w:pPr>
          </w:p>
        </w:tc>
      </w:tr>
      <w:tr w:rsidR="00EE0052" w14:paraId="1BC9DD89" w14:textId="77777777">
        <w:tc>
          <w:tcPr>
            <w:tcW w:w="825" w:type="dxa"/>
            <w:tcBorders>
              <w:top w:val="single" w:sz="4" w:space="0" w:color="auto"/>
              <w:left w:val="single" w:sz="4" w:space="0" w:color="auto"/>
              <w:bottom w:val="single" w:sz="4" w:space="0" w:color="auto"/>
              <w:right w:val="single" w:sz="4" w:space="0" w:color="auto"/>
            </w:tcBorders>
          </w:tcPr>
          <w:p w14:paraId="2C5F8EFF" w14:textId="77777777" w:rsidR="00EE0052" w:rsidRDefault="00EE0052">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14:paraId="68FDA2CD"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655B8E54" w14:textId="77777777" w:rsidR="00EE0052" w:rsidRDefault="00EE0052">
            <w:pPr>
              <w:pStyle w:val="ConsPlusNormal"/>
              <w:jc w:val="center"/>
            </w:pPr>
          </w:p>
        </w:tc>
        <w:tc>
          <w:tcPr>
            <w:tcW w:w="2310" w:type="dxa"/>
            <w:tcBorders>
              <w:top w:val="single" w:sz="4" w:space="0" w:color="auto"/>
              <w:left w:val="single" w:sz="4" w:space="0" w:color="auto"/>
              <w:bottom w:val="single" w:sz="4" w:space="0" w:color="auto"/>
              <w:right w:val="single" w:sz="4" w:space="0" w:color="auto"/>
            </w:tcBorders>
          </w:tcPr>
          <w:p w14:paraId="04701006" w14:textId="77777777" w:rsidR="00EE0052" w:rsidRDefault="00EE0052">
            <w:pPr>
              <w:pStyle w:val="ConsPlusNormal"/>
              <w:jc w:val="center"/>
            </w:pPr>
          </w:p>
        </w:tc>
        <w:tc>
          <w:tcPr>
            <w:tcW w:w="1871" w:type="dxa"/>
            <w:tcBorders>
              <w:top w:val="single" w:sz="4" w:space="0" w:color="auto"/>
              <w:left w:val="single" w:sz="4" w:space="0" w:color="auto"/>
              <w:bottom w:val="single" w:sz="4" w:space="0" w:color="auto"/>
              <w:right w:val="single" w:sz="4" w:space="0" w:color="auto"/>
            </w:tcBorders>
          </w:tcPr>
          <w:p w14:paraId="5A23720C" w14:textId="77777777" w:rsidR="00EE0052" w:rsidRDefault="00EE0052">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14:paraId="1CDB1539" w14:textId="77777777" w:rsidR="00EE0052" w:rsidRDefault="00EE0052">
            <w:pPr>
              <w:pStyle w:val="ConsPlusNormal"/>
              <w:jc w:val="center"/>
            </w:pPr>
          </w:p>
        </w:tc>
      </w:tr>
      <w:tr w:rsidR="00EE0052" w14:paraId="06CC8AD9" w14:textId="77777777">
        <w:tc>
          <w:tcPr>
            <w:tcW w:w="825" w:type="dxa"/>
            <w:tcBorders>
              <w:top w:val="single" w:sz="4" w:space="0" w:color="auto"/>
              <w:left w:val="single" w:sz="4" w:space="0" w:color="auto"/>
              <w:bottom w:val="single" w:sz="4" w:space="0" w:color="auto"/>
              <w:right w:val="single" w:sz="4" w:space="0" w:color="auto"/>
            </w:tcBorders>
          </w:tcPr>
          <w:p w14:paraId="2A44A298" w14:textId="77777777" w:rsidR="00EE0052" w:rsidRDefault="00EE0052">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14:paraId="261E622F"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76A96B0E" w14:textId="77777777" w:rsidR="00EE0052" w:rsidRDefault="00EE0052">
            <w:pPr>
              <w:pStyle w:val="ConsPlusNormal"/>
              <w:jc w:val="center"/>
            </w:pPr>
          </w:p>
        </w:tc>
        <w:tc>
          <w:tcPr>
            <w:tcW w:w="2310" w:type="dxa"/>
            <w:tcBorders>
              <w:top w:val="single" w:sz="4" w:space="0" w:color="auto"/>
              <w:left w:val="single" w:sz="4" w:space="0" w:color="auto"/>
              <w:bottom w:val="single" w:sz="4" w:space="0" w:color="auto"/>
              <w:right w:val="single" w:sz="4" w:space="0" w:color="auto"/>
            </w:tcBorders>
          </w:tcPr>
          <w:p w14:paraId="5C7CEAF3" w14:textId="77777777" w:rsidR="00EE0052" w:rsidRDefault="00EE0052">
            <w:pPr>
              <w:pStyle w:val="ConsPlusNormal"/>
              <w:jc w:val="center"/>
            </w:pPr>
          </w:p>
        </w:tc>
        <w:tc>
          <w:tcPr>
            <w:tcW w:w="1871" w:type="dxa"/>
            <w:tcBorders>
              <w:top w:val="single" w:sz="4" w:space="0" w:color="auto"/>
              <w:left w:val="single" w:sz="4" w:space="0" w:color="auto"/>
              <w:bottom w:val="single" w:sz="4" w:space="0" w:color="auto"/>
              <w:right w:val="single" w:sz="4" w:space="0" w:color="auto"/>
            </w:tcBorders>
          </w:tcPr>
          <w:p w14:paraId="3F4E57A6" w14:textId="77777777" w:rsidR="00EE0052" w:rsidRDefault="00EE0052">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14:paraId="3B85604F" w14:textId="77777777" w:rsidR="00EE0052" w:rsidRDefault="00EE0052">
            <w:pPr>
              <w:pStyle w:val="ConsPlusNormal"/>
              <w:jc w:val="center"/>
            </w:pPr>
          </w:p>
        </w:tc>
      </w:tr>
    </w:tbl>
    <w:p w14:paraId="6FF759A1" w14:textId="77777777" w:rsidR="00EE0052" w:rsidRDefault="00EE0052">
      <w:pPr>
        <w:pStyle w:val="ConsPlusNormal"/>
        <w:sectPr w:rsidR="00EE0052">
          <w:headerReference w:type="default" r:id="rId101"/>
          <w:footerReference w:type="default" r:id="rId102"/>
          <w:pgSz w:w="16838" w:h="11906" w:orient="landscape"/>
          <w:pgMar w:top="1133" w:right="1440" w:bottom="566" w:left="1440" w:header="0" w:footer="0" w:gutter="0"/>
          <w:cols w:space="720"/>
          <w:noEndnote/>
        </w:sectPr>
      </w:pPr>
    </w:p>
    <w:p w14:paraId="7F367B88" w14:textId="77777777" w:rsidR="00EE0052" w:rsidRDefault="00EE0052">
      <w:pPr>
        <w:pStyle w:val="ConsPlusNormal"/>
      </w:pPr>
    </w:p>
    <w:p w14:paraId="682E0EF5" w14:textId="77777777" w:rsidR="00EE0052" w:rsidRDefault="00EE0052">
      <w:pPr>
        <w:pStyle w:val="ConsPlusNormal"/>
      </w:pPr>
    </w:p>
    <w:p w14:paraId="4A00C543" w14:textId="77777777" w:rsidR="00EE0052" w:rsidRDefault="00EE0052">
      <w:pPr>
        <w:pStyle w:val="ConsPlusNormal"/>
      </w:pPr>
    </w:p>
    <w:p w14:paraId="1A9C89A3" w14:textId="77777777" w:rsidR="00EE0052" w:rsidRDefault="00EE0052">
      <w:pPr>
        <w:pStyle w:val="ConsPlusNormal"/>
      </w:pPr>
    </w:p>
    <w:p w14:paraId="0258F415" w14:textId="77777777" w:rsidR="00EE0052" w:rsidRDefault="00EE0052">
      <w:pPr>
        <w:pStyle w:val="ConsPlusNormal"/>
      </w:pPr>
    </w:p>
    <w:p w14:paraId="29987025" w14:textId="77777777" w:rsidR="00EE0052" w:rsidRDefault="00EE0052">
      <w:pPr>
        <w:pStyle w:val="ConsPlusNormal"/>
        <w:jc w:val="right"/>
        <w:outlineLvl w:val="1"/>
      </w:pPr>
      <w:r>
        <w:t>Приложение N 7</w:t>
      </w:r>
    </w:p>
    <w:p w14:paraId="5812FCDB" w14:textId="77777777" w:rsidR="00EE0052" w:rsidRDefault="00EE0052">
      <w:pPr>
        <w:pStyle w:val="ConsPlusNormal"/>
        <w:jc w:val="right"/>
      </w:pPr>
      <w:r>
        <w:t xml:space="preserve">к </w:t>
      </w:r>
      <w:hyperlink w:anchor="Par147" w:tooltip="2.9.3. В каждом специализированном складском помещении (месте хранения) штабеля нумеруются по порядку. Номер штабеля обозначается на квадрате из фанеры или картона размером 20 x 20 см цифрами черного цвета на белом фоне. Высота цифр - 10 см, ширина шрифта - 1,5 см. На середине каждого штабеля со стороны центрального прохода на высоте 1,8 м от пола должна быть прикреплена табличка с номером штабеля, а ниже на высоте 30 см прикрепляется стеллажный ярлык по установленной форме (приложение N 7). Между штабел..." w:history="1">
        <w:r>
          <w:rPr>
            <w:color w:val="0000FF"/>
          </w:rPr>
          <w:t>пункту 2.9.3</w:t>
        </w:r>
      </w:hyperlink>
      <w:r>
        <w:t xml:space="preserve"> Правил</w:t>
      </w:r>
    </w:p>
    <w:p w14:paraId="6B7B3DFD" w14:textId="77777777" w:rsidR="00EE0052" w:rsidRDefault="00EE0052">
      <w:pPr>
        <w:pStyle w:val="ConsPlusNormal"/>
      </w:pPr>
    </w:p>
    <w:p w14:paraId="72060A58" w14:textId="77777777" w:rsidR="00EE0052" w:rsidRDefault="00EE0052">
      <w:pPr>
        <w:pStyle w:val="ConsPlusNonformat"/>
        <w:jc w:val="both"/>
      </w:pPr>
      <w:bookmarkStart w:id="15" w:name="Par519"/>
      <w:bookmarkEnd w:id="15"/>
      <w:r>
        <w:t xml:space="preserve">                        СТЕЛЛАЖНЫЕ ЯРЛЫКИ</w:t>
      </w:r>
    </w:p>
    <w:p w14:paraId="6CC7C07C" w14:textId="77777777" w:rsidR="00EE0052" w:rsidRDefault="00EE0052">
      <w:pPr>
        <w:pStyle w:val="ConsPlusNonformat"/>
        <w:jc w:val="both"/>
      </w:pPr>
    </w:p>
    <w:p w14:paraId="46305241" w14:textId="77777777" w:rsidR="00EE0052" w:rsidRDefault="00EE0052">
      <w:pPr>
        <w:pStyle w:val="ConsPlusNonformat"/>
        <w:jc w:val="both"/>
      </w:pPr>
      <w:r>
        <w:t xml:space="preserve">                             (Форма)</w:t>
      </w:r>
    </w:p>
    <w:p w14:paraId="46D04F2B" w14:textId="77777777" w:rsidR="00EE0052" w:rsidRDefault="00EE0052">
      <w:pPr>
        <w:pStyle w:val="ConsPlusNonformat"/>
        <w:jc w:val="both"/>
      </w:pPr>
    </w:p>
    <w:p w14:paraId="407A105E" w14:textId="77777777" w:rsidR="00EE0052" w:rsidRDefault="00EE0052">
      <w:pPr>
        <w:pStyle w:val="ConsPlusNonformat"/>
        <w:jc w:val="both"/>
      </w:pPr>
      <w:r>
        <w:t xml:space="preserve">                         Лицевая сторона</w:t>
      </w:r>
    </w:p>
    <w:p w14:paraId="25D2C7A2" w14:textId="77777777" w:rsidR="00EE0052" w:rsidRDefault="00EE0052">
      <w:pPr>
        <w:pStyle w:val="ConsPlusNonformat"/>
        <w:jc w:val="both"/>
      </w:pPr>
    </w:p>
    <w:p w14:paraId="22415165" w14:textId="77777777" w:rsidR="00EE0052" w:rsidRDefault="00EE0052">
      <w:pPr>
        <w:pStyle w:val="ConsPlusNonformat"/>
        <w:jc w:val="both"/>
      </w:pPr>
      <w:r>
        <w:t xml:space="preserve">    Стеллаж N ____</w:t>
      </w:r>
    </w:p>
    <w:p w14:paraId="3EDC445E" w14:textId="77777777" w:rsidR="00EE0052" w:rsidRDefault="00EE0052">
      <w:pPr>
        <w:pStyle w:val="ConsPlusNonformat"/>
        <w:jc w:val="both"/>
      </w:pPr>
      <w:r>
        <w:t xml:space="preserve">    Учетная карточка N _____</w:t>
      </w:r>
    </w:p>
    <w:p w14:paraId="2337983A" w14:textId="77777777" w:rsidR="00EE0052" w:rsidRDefault="00EE0052">
      <w:pPr>
        <w:pStyle w:val="ConsPlusNonformat"/>
        <w:jc w:val="both"/>
      </w:pPr>
      <w:r>
        <w:t xml:space="preserve">    Наименование имущества _____________</w:t>
      </w:r>
    </w:p>
    <w:p w14:paraId="26D7A6E3" w14:textId="77777777" w:rsidR="00EE0052" w:rsidRDefault="00EE0052">
      <w:pPr>
        <w:pStyle w:val="ConsPlusNonformat"/>
        <w:jc w:val="both"/>
      </w:pPr>
      <w:r>
        <w:t xml:space="preserve">    Количество ______________</w:t>
      </w:r>
    </w:p>
    <w:p w14:paraId="3A2A26AF" w14:textId="77777777" w:rsidR="00EE0052" w:rsidRDefault="00EE0052">
      <w:pPr>
        <w:pStyle w:val="ConsPlusNonformat"/>
        <w:jc w:val="both"/>
      </w:pPr>
      <w:r>
        <w:t xml:space="preserve">    Категория _______________</w:t>
      </w:r>
    </w:p>
    <w:p w14:paraId="7E1AE7B4" w14:textId="77777777" w:rsidR="00EE0052" w:rsidRDefault="00EE0052">
      <w:pPr>
        <w:pStyle w:val="ConsPlusNonformat"/>
        <w:jc w:val="both"/>
      </w:pPr>
      <w:r>
        <w:t xml:space="preserve">    Дата изготовления _______</w:t>
      </w:r>
    </w:p>
    <w:p w14:paraId="6937E650" w14:textId="77777777" w:rsidR="00EE0052" w:rsidRDefault="00EE0052">
      <w:pPr>
        <w:pStyle w:val="ConsPlusNonformat"/>
        <w:jc w:val="both"/>
      </w:pPr>
      <w:r>
        <w:t xml:space="preserve">    Дата закладки ___________</w:t>
      </w:r>
    </w:p>
    <w:p w14:paraId="208B8A11" w14:textId="77777777" w:rsidR="00EE0052" w:rsidRDefault="00EE0052">
      <w:pPr>
        <w:pStyle w:val="ConsPlusNonformat"/>
        <w:jc w:val="both"/>
      </w:pPr>
      <w:r>
        <w:t xml:space="preserve">    Номер партии ____________</w:t>
      </w:r>
    </w:p>
    <w:p w14:paraId="243C8372" w14:textId="77777777" w:rsidR="00EE0052" w:rsidRDefault="00EE0052">
      <w:pPr>
        <w:pStyle w:val="ConsPlusNonformat"/>
        <w:jc w:val="both"/>
      </w:pPr>
      <w:r>
        <w:t xml:space="preserve">    Срок хранения ___________</w:t>
      </w:r>
    </w:p>
    <w:p w14:paraId="408B7B04" w14:textId="77777777" w:rsidR="00EE0052" w:rsidRDefault="00EE0052">
      <w:pPr>
        <w:pStyle w:val="ConsPlusNonformat"/>
        <w:jc w:val="both"/>
      </w:pPr>
      <w:r>
        <w:t xml:space="preserve">    Срок освежения __________</w:t>
      </w:r>
    </w:p>
    <w:p w14:paraId="41FB10AF" w14:textId="77777777" w:rsidR="00EE0052" w:rsidRDefault="00EE0052">
      <w:pPr>
        <w:pStyle w:val="ConsPlusNonformat"/>
        <w:jc w:val="both"/>
      </w:pPr>
    </w:p>
    <w:p w14:paraId="57BBE74F" w14:textId="77777777" w:rsidR="00EE0052" w:rsidRDefault="00EE0052">
      <w:pPr>
        <w:pStyle w:val="ConsPlusNonformat"/>
        <w:jc w:val="both"/>
      </w:pPr>
      <w:r>
        <w:t xml:space="preserve">    Подпись ответственного за хранение _____________</w:t>
      </w:r>
    </w:p>
    <w:p w14:paraId="5EA5A474" w14:textId="77777777" w:rsidR="00EE0052" w:rsidRDefault="00EE0052">
      <w:pPr>
        <w:pStyle w:val="ConsPlusNonformat"/>
        <w:jc w:val="both"/>
      </w:pPr>
    </w:p>
    <w:p w14:paraId="13A2DF6B" w14:textId="77777777" w:rsidR="00EE0052" w:rsidRDefault="00EE0052">
      <w:pPr>
        <w:pStyle w:val="ConsPlusNonformat"/>
        <w:jc w:val="both"/>
      </w:pPr>
      <w:r>
        <w:t xml:space="preserve">                        Оборотная сторона</w:t>
      </w:r>
    </w:p>
    <w:p w14:paraId="6A61C736" w14:textId="77777777" w:rsidR="00EE0052" w:rsidRDefault="00EE0052">
      <w:pPr>
        <w:pStyle w:val="ConsPlusNormal"/>
      </w:pPr>
    </w:p>
    <w:p w14:paraId="44245D6D" w14:textId="77777777" w:rsidR="00EE0052" w:rsidRDefault="00EE0052">
      <w:pPr>
        <w:pStyle w:val="ConsPlusNormal"/>
        <w:sectPr w:rsidR="00EE0052">
          <w:headerReference w:type="default" r:id="rId103"/>
          <w:footerReference w:type="default" r:id="rId10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2310"/>
        <w:gridCol w:w="2640"/>
        <w:gridCol w:w="3465"/>
      </w:tblGrid>
      <w:tr w:rsidR="00EE0052" w14:paraId="4B96D83B" w14:textId="77777777">
        <w:tc>
          <w:tcPr>
            <w:tcW w:w="2310" w:type="dxa"/>
            <w:tcBorders>
              <w:top w:val="single" w:sz="4" w:space="0" w:color="auto"/>
              <w:left w:val="single" w:sz="4" w:space="0" w:color="auto"/>
              <w:bottom w:val="single" w:sz="4" w:space="0" w:color="auto"/>
              <w:right w:val="single" w:sz="4" w:space="0" w:color="auto"/>
            </w:tcBorders>
          </w:tcPr>
          <w:p w14:paraId="4220ED46" w14:textId="77777777" w:rsidR="00EE0052" w:rsidRDefault="00EE0052">
            <w:pPr>
              <w:pStyle w:val="ConsPlusNormal"/>
              <w:jc w:val="center"/>
            </w:pPr>
            <w:r>
              <w:t>Дата проверки</w:t>
            </w:r>
          </w:p>
        </w:tc>
        <w:tc>
          <w:tcPr>
            <w:tcW w:w="2310" w:type="dxa"/>
            <w:tcBorders>
              <w:top w:val="single" w:sz="4" w:space="0" w:color="auto"/>
              <w:left w:val="single" w:sz="4" w:space="0" w:color="auto"/>
              <w:bottom w:val="single" w:sz="4" w:space="0" w:color="auto"/>
              <w:right w:val="single" w:sz="4" w:space="0" w:color="auto"/>
            </w:tcBorders>
          </w:tcPr>
          <w:p w14:paraId="043B65A2" w14:textId="77777777" w:rsidR="00EE0052" w:rsidRDefault="00EE0052">
            <w:pPr>
              <w:pStyle w:val="ConsPlusNormal"/>
              <w:jc w:val="center"/>
            </w:pPr>
            <w:r>
              <w:t>Подпись лица, проводившего проверку</w:t>
            </w:r>
          </w:p>
        </w:tc>
        <w:tc>
          <w:tcPr>
            <w:tcW w:w="2640" w:type="dxa"/>
            <w:tcBorders>
              <w:top w:val="single" w:sz="4" w:space="0" w:color="auto"/>
              <w:left w:val="single" w:sz="4" w:space="0" w:color="auto"/>
              <w:bottom w:val="single" w:sz="4" w:space="0" w:color="auto"/>
              <w:right w:val="single" w:sz="4" w:space="0" w:color="auto"/>
            </w:tcBorders>
          </w:tcPr>
          <w:p w14:paraId="75B6AB19" w14:textId="77777777" w:rsidR="00EE0052" w:rsidRDefault="00EE0052">
            <w:pPr>
              <w:pStyle w:val="ConsPlusNormal"/>
              <w:jc w:val="center"/>
            </w:pPr>
            <w:r>
              <w:t>Дата проведения консервации</w:t>
            </w:r>
          </w:p>
        </w:tc>
        <w:tc>
          <w:tcPr>
            <w:tcW w:w="3465" w:type="dxa"/>
            <w:tcBorders>
              <w:top w:val="single" w:sz="4" w:space="0" w:color="auto"/>
              <w:left w:val="single" w:sz="4" w:space="0" w:color="auto"/>
              <w:bottom w:val="single" w:sz="4" w:space="0" w:color="auto"/>
              <w:right w:val="single" w:sz="4" w:space="0" w:color="auto"/>
            </w:tcBorders>
          </w:tcPr>
          <w:p w14:paraId="7BCEE792" w14:textId="77777777" w:rsidR="00EE0052" w:rsidRDefault="00EE0052">
            <w:pPr>
              <w:pStyle w:val="ConsPlusNormal"/>
              <w:jc w:val="center"/>
            </w:pPr>
            <w:r>
              <w:t>Подпись лица, проводившего консервацию</w:t>
            </w:r>
          </w:p>
        </w:tc>
      </w:tr>
      <w:tr w:rsidR="00EE0052" w14:paraId="49300E95" w14:textId="77777777">
        <w:tc>
          <w:tcPr>
            <w:tcW w:w="2310" w:type="dxa"/>
            <w:tcBorders>
              <w:top w:val="single" w:sz="4" w:space="0" w:color="auto"/>
              <w:left w:val="single" w:sz="4" w:space="0" w:color="auto"/>
              <w:bottom w:val="single" w:sz="4" w:space="0" w:color="auto"/>
              <w:right w:val="single" w:sz="4" w:space="0" w:color="auto"/>
            </w:tcBorders>
          </w:tcPr>
          <w:p w14:paraId="74F22393" w14:textId="77777777" w:rsidR="00EE0052" w:rsidRDefault="00EE0052">
            <w:pPr>
              <w:pStyle w:val="ConsPlusNormal"/>
              <w:jc w:val="center"/>
            </w:pPr>
          </w:p>
        </w:tc>
        <w:tc>
          <w:tcPr>
            <w:tcW w:w="2310" w:type="dxa"/>
            <w:tcBorders>
              <w:top w:val="single" w:sz="4" w:space="0" w:color="auto"/>
              <w:left w:val="single" w:sz="4" w:space="0" w:color="auto"/>
              <w:bottom w:val="single" w:sz="4" w:space="0" w:color="auto"/>
              <w:right w:val="single" w:sz="4" w:space="0" w:color="auto"/>
            </w:tcBorders>
          </w:tcPr>
          <w:p w14:paraId="084BBDEF" w14:textId="77777777" w:rsidR="00EE0052" w:rsidRDefault="00EE0052">
            <w:pPr>
              <w:pStyle w:val="ConsPlusNormal"/>
              <w:jc w:val="center"/>
            </w:pPr>
          </w:p>
        </w:tc>
        <w:tc>
          <w:tcPr>
            <w:tcW w:w="2640" w:type="dxa"/>
            <w:tcBorders>
              <w:top w:val="single" w:sz="4" w:space="0" w:color="auto"/>
              <w:left w:val="single" w:sz="4" w:space="0" w:color="auto"/>
              <w:bottom w:val="single" w:sz="4" w:space="0" w:color="auto"/>
              <w:right w:val="single" w:sz="4" w:space="0" w:color="auto"/>
            </w:tcBorders>
          </w:tcPr>
          <w:p w14:paraId="5CC2334B" w14:textId="77777777" w:rsidR="00EE0052" w:rsidRDefault="00EE0052">
            <w:pPr>
              <w:pStyle w:val="ConsPlusNormal"/>
              <w:jc w:val="center"/>
            </w:pPr>
          </w:p>
        </w:tc>
        <w:tc>
          <w:tcPr>
            <w:tcW w:w="3465" w:type="dxa"/>
            <w:tcBorders>
              <w:top w:val="single" w:sz="4" w:space="0" w:color="auto"/>
              <w:left w:val="single" w:sz="4" w:space="0" w:color="auto"/>
              <w:bottom w:val="single" w:sz="4" w:space="0" w:color="auto"/>
              <w:right w:val="single" w:sz="4" w:space="0" w:color="auto"/>
            </w:tcBorders>
          </w:tcPr>
          <w:p w14:paraId="2136AA4D" w14:textId="77777777" w:rsidR="00EE0052" w:rsidRDefault="00EE0052">
            <w:pPr>
              <w:pStyle w:val="ConsPlusNormal"/>
              <w:jc w:val="center"/>
            </w:pPr>
          </w:p>
        </w:tc>
      </w:tr>
      <w:tr w:rsidR="00EE0052" w14:paraId="523EB192" w14:textId="77777777">
        <w:tc>
          <w:tcPr>
            <w:tcW w:w="2310" w:type="dxa"/>
            <w:tcBorders>
              <w:top w:val="single" w:sz="4" w:space="0" w:color="auto"/>
              <w:left w:val="single" w:sz="4" w:space="0" w:color="auto"/>
              <w:bottom w:val="single" w:sz="4" w:space="0" w:color="auto"/>
              <w:right w:val="single" w:sz="4" w:space="0" w:color="auto"/>
            </w:tcBorders>
          </w:tcPr>
          <w:p w14:paraId="53AC5653" w14:textId="77777777" w:rsidR="00EE0052" w:rsidRDefault="00EE0052">
            <w:pPr>
              <w:pStyle w:val="ConsPlusNormal"/>
              <w:jc w:val="center"/>
            </w:pPr>
          </w:p>
        </w:tc>
        <w:tc>
          <w:tcPr>
            <w:tcW w:w="2310" w:type="dxa"/>
            <w:tcBorders>
              <w:top w:val="single" w:sz="4" w:space="0" w:color="auto"/>
              <w:left w:val="single" w:sz="4" w:space="0" w:color="auto"/>
              <w:bottom w:val="single" w:sz="4" w:space="0" w:color="auto"/>
              <w:right w:val="single" w:sz="4" w:space="0" w:color="auto"/>
            </w:tcBorders>
          </w:tcPr>
          <w:p w14:paraId="15789315" w14:textId="77777777" w:rsidR="00EE0052" w:rsidRDefault="00EE0052">
            <w:pPr>
              <w:pStyle w:val="ConsPlusNormal"/>
              <w:jc w:val="center"/>
            </w:pPr>
          </w:p>
        </w:tc>
        <w:tc>
          <w:tcPr>
            <w:tcW w:w="2640" w:type="dxa"/>
            <w:tcBorders>
              <w:top w:val="single" w:sz="4" w:space="0" w:color="auto"/>
              <w:left w:val="single" w:sz="4" w:space="0" w:color="auto"/>
              <w:bottom w:val="single" w:sz="4" w:space="0" w:color="auto"/>
              <w:right w:val="single" w:sz="4" w:space="0" w:color="auto"/>
            </w:tcBorders>
          </w:tcPr>
          <w:p w14:paraId="4DAF59CE" w14:textId="77777777" w:rsidR="00EE0052" w:rsidRDefault="00EE0052">
            <w:pPr>
              <w:pStyle w:val="ConsPlusNormal"/>
              <w:jc w:val="center"/>
            </w:pPr>
          </w:p>
        </w:tc>
        <w:tc>
          <w:tcPr>
            <w:tcW w:w="3465" w:type="dxa"/>
            <w:tcBorders>
              <w:top w:val="single" w:sz="4" w:space="0" w:color="auto"/>
              <w:left w:val="single" w:sz="4" w:space="0" w:color="auto"/>
              <w:bottom w:val="single" w:sz="4" w:space="0" w:color="auto"/>
              <w:right w:val="single" w:sz="4" w:space="0" w:color="auto"/>
            </w:tcBorders>
          </w:tcPr>
          <w:p w14:paraId="5B15111F" w14:textId="77777777" w:rsidR="00EE0052" w:rsidRDefault="00EE0052">
            <w:pPr>
              <w:pStyle w:val="ConsPlusNormal"/>
              <w:jc w:val="center"/>
            </w:pPr>
          </w:p>
        </w:tc>
      </w:tr>
      <w:tr w:rsidR="00EE0052" w14:paraId="4099753F" w14:textId="77777777">
        <w:tc>
          <w:tcPr>
            <w:tcW w:w="2310" w:type="dxa"/>
            <w:tcBorders>
              <w:top w:val="single" w:sz="4" w:space="0" w:color="auto"/>
              <w:left w:val="single" w:sz="4" w:space="0" w:color="auto"/>
              <w:bottom w:val="single" w:sz="4" w:space="0" w:color="auto"/>
              <w:right w:val="single" w:sz="4" w:space="0" w:color="auto"/>
            </w:tcBorders>
          </w:tcPr>
          <w:p w14:paraId="4A2F09AD" w14:textId="77777777" w:rsidR="00EE0052" w:rsidRDefault="00EE0052">
            <w:pPr>
              <w:pStyle w:val="ConsPlusNormal"/>
              <w:jc w:val="center"/>
            </w:pPr>
          </w:p>
        </w:tc>
        <w:tc>
          <w:tcPr>
            <w:tcW w:w="2310" w:type="dxa"/>
            <w:tcBorders>
              <w:top w:val="single" w:sz="4" w:space="0" w:color="auto"/>
              <w:left w:val="single" w:sz="4" w:space="0" w:color="auto"/>
              <w:bottom w:val="single" w:sz="4" w:space="0" w:color="auto"/>
              <w:right w:val="single" w:sz="4" w:space="0" w:color="auto"/>
            </w:tcBorders>
          </w:tcPr>
          <w:p w14:paraId="0993114F" w14:textId="77777777" w:rsidR="00EE0052" w:rsidRDefault="00EE0052">
            <w:pPr>
              <w:pStyle w:val="ConsPlusNormal"/>
              <w:jc w:val="center"/>
            </w:pPr>
          </w:p>
        </w:tc>
        <w:tc>
          <w:tcPr>
            <w:tcW w:w="2640" w:type="dxa"/>
            <w:tcBorders>
              <w:top w:val="single" w:sz="4" w:space="0" w:color="auto"/>
              <w:left w:val="single" w:sz="4" w:space="0" w:color="auto"/>
              <w:bottom w:val="single" w:sz="4" w:space="0" w:color="auto"/>
              <w:right w:val="single" w:sz="4" w:space="0" w:color="auto"/>
            </w:tcBorders>
          </w:tcPr>
          <w:p w14:paraId="6A0BC6E8" w14:textId="77777777" w:rsidR="00EE0052" w:rsidRDefault="00EE0052">
            <w:pPr>
              <w:pStyle w:val="ConsPlusNormal"/>
              <w:jc w:val="center"/>
            </w:pPr>
          </w:p>
        </w:tc>
        <w:tc>
          <w:tcPr>
            <w:tcW w:w="3465" w:type="dxa"/>
            <w:tcBorders>
              <w:top w:val="single" w:sz="4" w:space="0" w:color="auto"/>
              <w:left w:val="single" w:sz="4" w:space="0" w:color="auto"/>
              <w:bottom w:val="single" w:sz="4" w:space="0" w:color="auto"/>
              <w:right w:val="single" w:sz="4" w:space="0" w:color="auto"/>
            </w:tcBorders>
          </w:tcPr>
          <w:p w14:paraId="60DAAFDC" w14:textId="77777777" w:rsidR="00EE0052" w:rsidRDefault="00EE0052">
            <w:pPr>
              <w:pStyle w:val="ConsPlusNormal"/>
              <w:jc w:val="center"/>
            </w:pPr>
          </w:p>
        </w:tc>
      </w:tr>
      <w:tr w:rsidR="00EE0052" w14:paraId="08C8F107" w14:textId="77777777">
        <w:tc>
          <w:tcPr>
            <w:tcW w:w="2310" w:type="dxa"/>
            <w:tcBorders>
              <w:top w:val="single" w:sz="4" w:space="0" w:color="auto"/>
              <w:left w:val="single" w:sz="4" w:space="0" w:color="auto"/>
              <w:bottom w:val="single" w:sz="4" w:space="0" w:color="auto"/>
              <w:right w:val="single" w:sz="4" w:space="0" w:color="auto"/>
            </w:tcBorders>
          </w:tcPr>
          <w:p w14:paraId="5A33C20F" w14:textId="77777777" w:rsidR="00EE0052" w:rsidRDefault="00EE0052">
            <w:pPr>
              <w:pStyle w:val="ConsPlusNormal"/>
              <w:jc w:val="center"/>
            </w:pPr>
          </w:p>
        </w:tc>
        <w:tc>
          <w:tcPr>
            <w:tcW w:w="2310" w:type="dxa"/>
            <w:tcBorders>
              <w:top w:val="single" w:sz="4" w:space="0" w:color="auto"/>
              <w:left w:val="single" w:sz="4" w:space="0" w:color="auto"/>
              <w:bottom w:val="single" w:sz="4" w:space="0" w:color="auto"/>
              <w:right w:val="single" w:sz="4" w:space="0" w:color="auto"/>
            </w:tcBorders>
          </w:tcPr>
          <w:p w14:paraId="0EA8A0EE" w14:textId="77777777" w:rsidR="00EE0052" w:rsidRDefault="00EE0052">
            <w:pPr>
              <w:pStyle w:val="ConsPlusNormal"/>
              <w:jc w:val="center"/>
            </w:pPr>
          </w:p>
        </w:tc>
        <w:tc>
          <w:tcPr>
            <w:tcW w:w="2640" w:type="dxa"/>
            <w:tcBorders>
              <w:top w:val="single" w:sz="4" w:space="0" w:color="auto"/>
              <w:left w:val="single" w:sz="4" w:space="0" w:color="auto"/>
              <w:bottom w:val="single" w:sz="4" w:space="0" w:color="auto"/>
              <w:right w:val="single" w:sz="4" w:space="0" w:color="auto"/>
            </w:tcBorders>
          </w:tcPr>
          <w:p w14:paraId="76327804" w14:textId="77777777" w:rsidR="00EE0052" w:rsidRDefault="00EE0052">
            <w:pPr>
              <w:pStyle w:val="ConsPlusNormal"/>
              <w:jc w:val="center"/>
            </w:pPr>
          </w:p>
        </w:tc>
        <w:tc>
          <w:tcPr>
            <w:tcW w:w="3465" w:type="dxa"/>
            <w:tcBorders>
              <w:top w:val="single" w:sz="4" w:space="0" w:color="auto"/>
              <w:left w:val="single" w:sz="4" w:space="0" w:color="auto"/>
              <w:bottom w:val="single" w:sz="4" w:space="0" w:color="auto"/>
              <w:right w:val="single" w:sz="4" w:space="0" w:color="auto"/>
            </w:tcBorders>
          </w:tcPr>
          <w:p w14:paraId="09331C14" w14:textId="77777777" w:rsidR="00EE0052" w:rsidRDefault="00EE0052">
            <w:pPr>
              <w:pStyle w:val="ConsPlusNormal"/>
              <w:jc w:val="center"/>
            </w:pPr>
          </w:p>
        </w:tc>
      </w:tr>
      <w:tr w:rsidR="00EE0052" w14:paraId="27817814" w14:textId="77777777">
        <w:tc>
          <w:tcPr>
            <w:tcW w:w="2310" w:type="dxa"/>
            <w:tcBorders>
              <w:top w:val="single" w:sz="4" w:space="0" w:color="auto"/>
              <w:left w:val="single" w:sz="4" w:space="0" w:color="auto"/>
              <w:bottom w:val="single" w:sz="4" w:space="0" w:color="auto"/>
              <w:right w:val="single" w:sz="4" w:space="0" w:color="auto"/>
            </w:tcBorders>
          </w:tcPr>
          <w:p w14:paraId="1FD35124" w14:textId="77777777" w:rsidR="00EE0052" w:rsidRDefault="00EE0052">
            <w:pPr>
              <w:pStyle w:val="ConsPlusNormal"/>
              <w:jc w:val="center"/>
            </w:pPr>
          </w:p>
        </w:tc>
        <w:tc>
          <w:tcPr>
            <w:tcW w:w="2310" w:type="dxa"/>
            <w:tcBorders>
              <w:top w:val="single" w:sz="4" w:space="0" w:color="auto"/>
              <w:left w:val="single" w:sz="4" w:space="0" w:color="auto"/>
              <w:bottom w:val="single" w:sz="4" w:space="0" w:color="auto"/>
              <w:right w:val="single" w:sz="4" w:space="0" w:color="auto"/>
            </w:tcBorders>
          </w:tcPr>
          <w:p w14:paraId="08DCA361" w14:textId="77777777" w:rsidR="00EE0052" w:rsidRDefault="00EE0052">
            <w:pPr>
              <w:pStyle w:val="ConsPlusNormal"/>
              <w:jc w:val="center"/>
            </w:pPr>
          </w:p>
        </w:tc>
        <w:tc>
          <w:tcPr>
            <w:tcW w:w="2640" w:type="dxa"/>
            <w:tcBorders>
              <w:top w:val="single" w:sz="4" w:space="0" w:color="auto"/>
              <w:left w:val="single" w:sz="4" w:space="0" w:color="auto"/>
              <w:bottom w:val="single" w:sz="4" w:space="0" w:color="auto"/>
              <w:right w:val="single" w:sz="4" w:space="0" w:color="auto"/>
            </w:tcBorders>
          </w:tcPr>
          <w:p w14:paraId="137476CA" w14:textId="77777777" w:rsidR="00EE0052" w:rsidRDefault="00EE0052">
            <w:pPr>
              <w:pStyle w:val="ConsPlusNormal"/>
              <w:jc w:val="center"/>
            </w:pPr>
          </w:p>
        </w:tc>
        <w:tc>
          <w:tcPr>
            <w:tcW w:w="3465" w:type="dxa"/>
            <w:tcBorders>
              <w:top w:val="single" w:sz="4" w:space="0" w:color="auto"/>
              <w:left w:val="single" w:sz="4" w:space="0" w:color="auto"/>
              <w:bottom w:val="single" w:sz="4" w:space="0" w:color="auto"/>
              <w:right w:val="single" w:sz="4" w:space="0" w:color="auto"/>
            </w:tcBorders>
          </w:tcPr>
          <w:p w14:paraId="75FDDFD9" w14:textId="77777777" w:rsidR="00EE0052" w:rsidRDefault="00EE0052">
            <w:pPr>
              <w:pStyle w:val="ConsPlusNormal"/>
              <w:jc w:val="center"/>
            </w:pPr>
          </w:p>
        </w:tc>
      </w:tr>
    </w:tbl>
    <w:p w14:paraId="2CE84EA4" w14:textId="77777777" w:rsidR="00EE0052" w:rsidRDefault="00EE0052">
      <w:pPr>
        <w:pStyle w:val="ConsPlusNormal"/>
      </w:pPr>
    </w:p>
    <w:p w14:paraId="671DA5F8" w14:textId="77777777" w:rsidR="00EE0052" w:rsidRDefault="00EE0052">
      <w:pPr>
        <w:pStyle w:val="ConsPlusNormal"/>
      </w:pPr>
    </w:p>
    <w:p w14:paraId="7775045D" w14:textId="77777777" w:rsidR="00EE0052" w:rsidRDefault="00EE0052">
      <w:pPr>
        <w:pStyle w:val="ConsPlusNormal"/>
      </w:pPr>
    </w:p>
    <w:p w14:paraId="5F356BDA" w14:textId="77777777" w:rsidR="00EE0052" w:rsidRDefault="00EE0052">
      <w:pPr>
        <w:pStyle w:val="ConsPlusNormal"/>
      </w:pPr>
    </w:p>
    <w:p w14:paraId="1F778501" w14:textId="77777777" w:rsidR="00EE0052" w:rsidRDefault="00EE0052">
      <w:pPr>
        <w:pStyle w:val="ConsPlusNormal"/>
      </w:pPr>
    </w:p>
    <w:p w14:paraId="4736460A" w14:textId="77777777" w:rsidR="00EE0052" w:rsidRDefault="00EE0052">
      <w:pPr>
        <w:pStyle w:val="ConsPlusNormal"/>
        <w:jc w:val="right"/>
        <w:outlineLvl w:val="1"/>
      </w:pPr>
      <w:r>
        <w:t>Приложение N 8</w:t>
      </w:r>
    </w:p>
    <w:p w14:paraId="0829BCD6" w14:textId="77777777" w:rsidR="00EE0052" w:rsidRDefault="00EE0052">
      <w:pPr>
        <w:pStyle w:val="ConsPlusNormal"/>
        <w:jc w:val="right"/>
      </w:pPr>
      <w:r>
        <w:t xml:space="preserve">к </w:t>
      </w:r>
      <w:hyperlink w:anchor="Par164" w:tooltip="2.9.8. В специализированных складских помещениях (местах хранения) должен осуществляться контроль за температурой и влажностью воздуха. Для осуществления контроля каждое отапливаемое и одно из каждой группы неотапливаемых хранилищ оборудуются стационарными или переносными приборами для измерения температуры и относительной влажности воздуха (термометры, гигрометры). Приборы устанавливаются на высоте 1,5 м от пола и не ближе 2 м от дверей, вентиляционных отверстий и отопительных устройств. Определение тем..." w:history="1">
        <w:r>
          <w:rPr>
            <w:color w:val="0000FF"/>
          </w:rPr>
          <w:t>пункту 2.9.8</w:t>
        </w:r>
      </w:hyperlink>
      <w:r>
        <w:t xml:space="preserve"> Требований</w:t>
      </w:r>
    </w:p>
    <w:p w14:paraId="443E10FE" w14:textId="77777777" w:rsidR="00EE0052" w:rsidRDefault="00EE0052">
      <w:pPr>
        <w:pStyle w:val="ConsPlusNormal"/>
      </w:pPr>
    </w:p>
    <w:p w14:paraId="1C1EC368" w14:textId="77777777" w:rsidR="00EE0052" w:rsidRDefault="00EE0052">
      <w:pPr>
        <w:pStyle w:val="ConsPlusNormal"/>
        <w:jc w:val="center"/>
      </w:pPr>
      <w:bookmarkStart w:id="16" w:name="Par572"/>
      <w:bookmarkEnd w:id="16"/>
      <w:r>
        <w:t>ЖУРНАЛ</w:t>
      </w:r>
    </w:p>
    <w:p w14:paraId="633B2C2B" w14:textId="77777777" w:rsidR="00EE0052" w:rsidRDefault="00EE0052">
      <w:pPr>
        <w:pStyle w:val="ConsPlusNormal"/>
        <w:jc w:val="center"/>
      </w:pPr>
      <w:r>
        <w:t>РЕГИСТРАЦИИ ТЕМПЕРАТУРЫ И ВЛАЖНОСТИ ВОЗДУХА</w:t>
      </w:r>
    </w:p>
    <w:p w14:paraId="701A6115" w14:textId="77777777" w:rsidR="00EE0052" w:rsidRDefault="00EE0052">
      <w:pPr>
        <w:pStyle w:val="ConsPlusNormal"/>
      </w:pPr>
    </w:p>
    <w:p w14:paraId="3F0B5F4F" w14:textId="77777777" w:rsidR="00EE0052" w:rsidRDefault="00EE0052">
      <w:pPr>
        <w:pStyle w:val="ConsPlusNormal"/>
        <w:jc w:val="center"/>
      </w:pPr>
      <w:r>
        <w:t>(Форма)</w:t>
      </w:r>
    </w:p>
    <w:p w14:paraId="32543D21" w14:textId="77777777" w:rsidR="00EE0052" w:rsidRDefault="00EE005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5"/>
        <w:gridCol w:w="1815"/>
        <w:gridCol w:w="1980"/>
        <w:gridCol w:w="1980"/>
        <w:gridCol w:w="2475"/>
        <w:gridCol w:w="1650"/>
      </w:tblGrid>
      <w:tr w:rsidR="00EE0052" w14:paraId="5D9673E2" w14:textId="77777777">
        <w:tc>
          <w:tcPr>
            <w:tcW w:w="825" w:type="dxa"/>
            <w:tcBorders>
              <w:top w:val="single" w:sz="4" w:space="0" w:color="auto"/>
              <w:left w:val="single" w:sz="4" w:space="0" w:color="auto"/>
              <w:bottom w:val="single" w:sz="4" w:space="0" w:color="auto"/>
              <w:right w:val="single" w:sz="4" w:space="0" w:color="auto"/>
            </w:tcBorders>
          </w:tcPr>
          <w:p w14:paraId="64B9F640" w14:textId="77777777" w:rsidR="00EE0052" w:rsidRDefault="00EE0052">
            <w:pPr>
              <w:pStyle w:val="ConsPlusNormal"/>
              <w:jc w:val="center"/>
            </w:pPr>
            <w:r>
              <w:t>Дата</w:t>
            </w:r>
          </w:p>
        </w:tc>
        <w:tc>
          <w:tcPr>
            <w:tcW w:w="1815" w:type="dxa"/>
            <w:tcBorders>
              <w:top w:val="single" w:sz="4" w:space="0" w:color="auto"/>
              <w:left w:val="single" w:sz="4" w:space="0" w:color="auto"/>
              <w:bottom w:val="single" w:sz="4" w:space="0" w:color="auto"/>
              <w:right w:val="single" w:sz="4" w:space="0" w:color="auto"/>
            </w:tcBorders>
          </w:tcPr>
          <w:p w14:paraId="4D28D83B" w14:textId="77777777" w:rsidR="00EE0052" w:rsidRDefault="00EE0052">
            <w:pPr>
              <w:pStyle w:val="ConsPlusNormal"/>
              <w:jc w:val="center"/>
            </w:pPr>
            <w:r>
              <w:t>Время замера параметров</w:t>
            </w:r>
          </w:p>
        </w:tc>
        <w:tc>
          <w:tcPr>
            <w:tcW w:w="1980" w:type="dxa"/>
            <w:tcBorders>
              <w:top w:val="single" w:sz="4" w:space="0" w:color="auto"/>
              <w:left w:val="single" w:sz="4" w:space="0" w:color="auto"/>
              <w:bottom w:val="single" w:sz="4" w:space="0" w:color="auto"/>
              <w:right w:val="single" w:sz="4" w:space="0" w:color="auto"/>
            </w:tcBorders>
          </w:tcPr>
          <w:p w14:paraId="32FC2740" w14:textId="77777777" w:rsidR="00EE0052" w:rsidRDefault="00EE0052">
            <w:pPr>
              <w:pStyle w:val="ConsPlusNormal"/>
              <w:jc w:val="center"/>
            </w:pPr>
            <w:r>
              <w:t>Температура сухого термометра, град. С</w:t>
            </w:r>
          </w:p>
        </w:tc>
        <w:tc>
          <w:tcPr>
            <w:tcW w:w="1980" w:type="dxa"/>
            <w:tcBorders>
              <w:top w:val="single" w:sz="4" w:space="0" w:color="auto"/>
              <w:left w:val="single" w:sz="4" w:space="0" w:color="auto"/>
              <w:bottom w:val="single" w:sz="4" w:space="0" w:color="auto"/>
              <w:right w:val="single" w:sz="4" w:space="0" w:color="auto"/>
            </w:tcBorders>
          </w:tcPr>
          <w:p w14:paraId="0E7A9799" w14:textId="77777777" w:rsidR="00EE0052" w:rsidRDefault="00EE0052">
            <w:pPr>
              <w:pStyle w:val="ConsPlusNormal"/>
              <w:jc w:val="center"/>
            </w:pPr>
            <w:r>
              <w:t>Температура смоченного термометра, град. С</w:t>
            </w:r>
          </w:p>
        </w:tc>
        <w:tc>
          <w:tcPr>
            <w:tcW w:w="2475" w:type="dxa"/>
            <w:tcBorders>
              <w:top w:val="single" w:sz="4" w:space="0" w:color="auto"/>
              <w:left w:val="single" w:sz="4" w:space="0" w:color="auto"/>
              <w:bottom w:val="single" w:sz="4" w:space="0" w:color="auto"/>
              <w:right w:val="single" w:sz="4" w:space="0" w:color="auto"/>
            </w:tcBorders>
          </w:tcPr>
          <w:p w14:paraId="101677CA" w14:textId="77777777" w:rsidR="00EE0052" w:rsidRDefault="00EE0052">
            <w:pPr>
              <w:pStyle w:val="ConsPlusNormal"/>
              <w:jc w:val="center"/>
            </w:pPr>
            <w:r>
              <w:t>Относительная влажность воздуха, %</w:t>
            </w:r>
          </w:p>
        </w:tc>
        <w:tc>
          <w:tcPr>
            <w:tcW w:w="1650" w:type="dxa"/>
            <w:tcBorders>
              <w:top w:val="single" w:sz="4" w:space="0" w:color="auto"/>
              <w:left w:val="single" w:sz="4" w:space="0" w:color="auto"/>
              <w:bottom w:val="single" w:sz="4" w:space="0" w:color="auto"/>
              <w:right w:val="single" w:sz="4" w:space="0" w:color="auto"/>
            </w:tcBorders>
          </w:tcPr>
          <w:p w14:paraId="48FE447E" w14:textId="77777777" w:rsidR="00EE0052" w:rsidRDefault="00EE0052">
            <w:pPr>
              <w:pStyle w:val="ConsPlusNormal"/>
              <w:jc w:val="center"/>
            </w:pPr>
            <w:r>
              <w:t>Подпись проводившего замер</w:t>
            </w:r>
          </w:p>
        </w:tc>
      </w:tr>
      <w:tr w:rsidR="00EE0052" w14:paraId="2AF80EA5" w14:textId="77777777">
        <w:tc>
          <w:tcPr>
            <w:tcW w:w="825" w:type="dxa"/>
            <w:tcBorders>
              <w:top w:val="single" w:sz="4" w:space="0" w:color="auto"/>
              <w:left w:val="single" w:sz="4" w:space="0" w:color="auto"/>
              <w:bottom w:val="single" w:sz="4" w:space="0" w:color="auto"/>
              <w:right w:val="single" w:sz="4" w:space="0" w:color="auto"/>
            </w:tcBorders>
          </w:tcPr>
          <w:p w14:paraId="6FE88455" w14:textId="77777777" w:rsidR="00EE0052" w:rsidRDefault="00EE0052">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14:paraId="4629ABE9"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47B4ED60"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03034CA7" w14:textId="77777777" w:rsidR="00EE0052" w:rsidRDefault="00EE0052">
            <w:pPr>
              <w:pStyle w:val="ConsPlusNormal"/>
              <w:jc w:val="center"/>
            </w:pPr>
          </w:p>
        </w:tc>
        <w:tc>
          <w:tcPr>
            <w:tcW w:w="2475" w:type="dxa"/>
            <w:tcBorders>
              <w:top w:val="single" w:sz="4" w:space="0" w:color="auto"/>
              <w:left w:val="single" w:sz="4" w:space="0" w:color="auto"/>
              <w:bottom w:val="single" w:sz="4" w:space="0" w:color="auto"/>
              <w:right w:val="single" w:sz="4" w:space="0" w:color="auto"/>
            </w:tcBorders>
          </w:tcPr>
          <w:p w14:paraId="30A04ECD"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10FBE7CB" w14:textId="77777777" w:rsidR="00EE0052" w:rsidRDefault="00EE0052">
            <w:pPr>
              <w:pStyle w:val="ConsPlusNormal"/>
              <w:jc w:val="center"/>
            </w:pPr>
          </w:p>
        </w:tc>
      </w:tr>
      <w:tr w:rsidR="00EE0052" w14:paraId="758D758B" w14:textId="77777777">
        <w:tc>
          <w:tcPr>
            <w:tcW w:w="825" w:type="dxa"/>
            <w:tcBorders>
              <w:top w:val="single" w:sz="4" w:space="0" w:color="auto"/>
              <w:left w:val="single" w:sz="4" w:space="0" w:color="auto"/>
              <w:bottom w:val="single" w:sz="4" w:space="0" w:color="auto"/>
              <w:right w:val="single" w:sz="4" w:space="0" w:color="auto"/>
            </w:tcBorders>
          </w:tcPr>
          <w:p w14:paraId="095696C1" w14:textId="77777777" w:rsidR="00EE0052" w:rsidRDefault="00EE0052">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14:paraId="59E2102D"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509372AD"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43A33901" w14:textId="77777777" w:rsidR="00EE0052" w:rsidRDefault="00EE0052">
            <w:pPr>
              <w:pStyle w:val="ConsPlusNormal"/>
              <w:jc w:val="center"/>
            </w:pPr>
          </w:p>
        </w:tc>
        <w:tc>
          <w:tcPr>
            <w:tcW w:w="2475" w:type="dxa"/>
            <w:tcBorders>
              <w:top w:val="single" w:sz="4" w:space="0" w:color="auto"/>
              <w:left w:val="single" w:sz="4" w:space="0" w:color="auto"/>
              <w:bottom w:val="single" w:sz="4" w:space="0" w:color="auto"/>
              <w:right w:val="single" w:sz="4" w:space="0" w:color="auto"/>
            </w:tcBorders>
          </w:tcPr>
          <w:p w14:paraId="67CEB341"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7FBFA0EC" w14:textId="77777777" w:rsidR="00EE0052" w:rsidRDefault="00EE0052">
            <w:pPr>
              <w:pStyle w:val="ConsPlusNormal"/>
              <w:jc w:val="center"/>
            </w:pPr>
          </w:p>
        </w:tc>
      </w:tr>
      <w:tr w:rsidR="00EE0052" w14:paraId="03A08E2D" w14:textId="77777777">
        <w:tc>
          <w:tcPr>
            <w:tcW w:w="825" w:type="dxa"/>
            <w:tcBorders>
              <w:top w:val="single" w:sz="4" w:space="0" w:color="auto"/>
              <w:left w:val="single" w:sz="4" w:space="0" w:color="auto"/>
              <w:bottom w:val="single" w:sz="4" w:space="0" w:color="auto"/>
              <w:right w:val="single" w:sz="4" w:space="0" w:color="auto"/>
            </w:tcBorders>
          </w:tcPr>
          <w:p w14:paraId="4EE3406B" w14:textId="77777777" w:rsidR="00EE0052" w:rsidRDefault="00EE0052">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14:paraId="7F2B2A80"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360A6457"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47B8308D" w14:textId="77777777" w:rsidR="00EE0052" w:rsidRDefault="00EE0052">
            <w:pPr>
              <w:pStyle w:val="ConsPlusNormal"/>
              <w:jc w:val="center"/>
            </w:pPr>
          </w:p>
        </w:tc>
        <w:tc>
          <w:tcPr>
            <w:tcW w:w="2475" w:type="dxa"/>
            <w:tcBorders>
              <w:top w:val="single" w:sz="4" w:space="0" w:color="auto"/>
              <w:left w:val="single" w:sz="4" w:space="0" w:color="auto"/>
              <w:bottom w:val="single" w:sz="4" w:space="0" w:color="auto"/>
              <w:right w:val="single" w:sz="4" w:space="0" w:color="auto"/>
            </w:tcBorders>
          </w:tcPr>
          <w:p w14:paraId="002B6DFD"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1D273171" w14:textId="77777777" w:rsidR="00EE0052" w:rsidRDefault="00EE0052">
            <w:pPr>
              <w:pStyle w:val="ConsPlusNormal"/>
              <w:jc w:val="center"/>
            </w:pPr>
          </w:p>
        </w:tc>
      </w:tr>
      <w:tr w:rsidR="00EE0052" w14:paraId="469F5FAF" w14:textId="77777777">
        <w:tc>
          <w:tcPr>
            <w:tcW w:w="825" w:type="dxa"/>
            <w:tcBorders>
              <w:top w:val="single" w:sz="4" w:space="0" w:color="auto"/>
              <w:left w:val="single" w:sz="4" w:space="0" w:color="auto"/>
              <w:bottom w:val="single" w:sz="4" w:space="0" w:color="auto"/>
              <w:right w:val="single" w:sz="4" w:space="0" w:color="auto"/>
            </w:tcBorders>
          </w:tcPr>
          <w:p w14:paraId="417B1935" w14:textId="77777777" w:rsidR="00EE0052" w:rsidRDefault="00EE0052">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14:paraId="2A82DD52"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79716F2C"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0FC2E9C4" w14:textId="77777777" w:rsidR="00EE0052" w:rsidRDefault="00EE0052">
            <w:pPr>
              <w:pStyle w:val="ConsPlusNormal"/>
              <w:jc w:val="center"/>
            </w:pPr>
          </w:p>
        </w:tc>
        <w:tc>
          <w:tcPr>
            <w:tcW w:w="2475" w:type="dxa"/>
            <w:tcBorders>
              <w:top w:val="single" w:sz="4" w:space="0" w:color="auto"/>
              <w:left w:val="single" w:sz="4" w:space="0" w:color="auto"/>
              <w:bottom w:val="single" w:sz="4" w:space="0" w:color="auto"/>
              <w:right w:val="single" w:sz="4" w:space="0" w:color="auto"/>
            </w:tcBorders>
          </w:tcPr>
          <w:p w14:paraId="438EC491"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5717C9A3" w14:textId="77777777" w:rsidR="00EE0052" w:rsidRDefault="00EE0052">
            <w:pPr>
              <w:pStyle w:val="ConsPlusNormal"/>
              <w:jc w:val="center"/>
            </w:pPr>
          </w:p>
        </w:tc>
      </w:tr>
      <w:tr w:rsidR="00EE0052" w14:paraId="6B259946" w14:textId="77777777">
        <w:tc>
          <w:tcPr>
            <w:tcW w:w="825" w:type="dxa"/>
            <w:tcBorders>
              <w:top w:val="single" w:sz="4" w:space="0" w:color="auto"/>
              <w:left w:val="single" w:sz="4" w:space="0" w:color="auto"/>
              <w:bottom w:val="single" w:sz="4" w:space="0" w:color="auto"/>
              <w:right w:val="single" w:sz="4" w:space="0" w:color="auto"/>
            </w:tcBorders>
          </w:tcPr>
          <w:p w14:paraId="6B26A4DF" w14:textId="77777777" w:rsidR="00EE0052" w:rsidRDefault="00EE0052">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14:paraId="448FF938"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6258BD12" w14:textId="77777777" w:rsidR="00EE0052" w:rsidRDefault="00EE0052">
            <w:pPr>
              <w:pStyle w:val="ConsPlusNormal"/>
              <w:jc w:val="center"/>
            </w:pPr>
          </w:p>
        </w:tc>
        <w:tc>
          <w:tcPr>
            <w:tcW w:w="1980" w:type="dxa"/>
            <w:tcBorders>
              <w:top w:val="single" w:sz="4" w:space="0" w:color="auto"/>
              <w:left w:val="single" w:sz="4" w:space="0" w:color="auto"/>
              <w:bottom w:val="single" w:sz="4" w:space="0" w:color="auto"/>
              <w:right w:val="single" w:sz="4" w:space="0" w:color="auto"/>
            </w:tcBorders>
          </w:tcPr>
          <w:p w14:paraId="015A52AE" w14:textId="77777777" w:rsidR="00EE0052" w:rsidRDefault="00EE0052">
            <w:pPr>
              <w:pStyle w:val="ConsPlusNormal"/>
              <w:jc w:val="center"/>
            </w:pPr>
          </w:p>
        </w:tc>
        <w:tc>
          <w:tcPr>
            <w:tcW w:w="2475" w:type="dxa"/>
            <w:tcBorders>
              <w:top w:val="single" w:sz="4" w:space="0" w:color="auto"/>
              <w:left w:val="single" w:sz="4" w:space="0" w:color="auto"/>
              <w:bottom w:val="single" w:sz="4" w:space="0" w:color="auto"/>
              <w:right w:val="single" w:sz="4" w:space="0" w:color="auto"/>
            </w:tcBorders>
          </w:tcPr>
          <w:p w14:paraId="01228959" w14:textId="77777777" w:rsidR="00EE0052" w:rsidRDefault="00EE0052">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14:paraId="24FBCE49" w14:textId="77777777" w:rsidR="00EE0052" w:rsidRDefault="00EE0052">
            <w:pPr>
              <w:pStyle w:val="ConsPlusNormal"/>
              <w:jc w:val="center"/>
            </w:pPr>
          </w:p>
        </w:tc>
      </w:tr>
    </w:tbl>
    <w:p w14:paraId="1C760051" w14:textId="77777777" w:rsidR="00EE0052" w:rsidRDefault="00EE0052">
      <w:pPr>
        <w:pStyle w:val="ConsPlusNormal"/>
      </w:pPr>
    </w:p>
    <w:p w14:paraId="75F6D241" w14:textId="77777777" w:rsidR="00EE0052" w:rsidRDefault="00EE0052">
      <w:pPr>
        <w:pStyle w:val="ConsPlusNormal"/>
      </w:pPr>
    </w:p>
    <w:p w14:paraId="18ECF59C" w14:textId="77777777" w:rsidR="00EE0052" w:rsidRDefault="00EE0052">
      <w:pPr>
        <w:pStyle w:val="ConsPlusNormal"/>
      </w:pPr>
    </w:p>
    <w:p w14:paraId="55972E06" w14:textId="77777777" w:rsidR="00EE0052" w:rsidRDefault="00EE0052">
      <w:pPr>
        <w:pStyle w:val="ConsPlusNormal"/>
      </w:pPr>
    </w:p>
    <w:p w14:paraId="23CD798B" w14:textId="77777777" w:rsidR="00EE0052" w:rsidRDefault="00EE0052">
      <w:pPr>
        <w:pStyle w:val="ConsPlusNormal"/>
      </w:pPr>
    </w:p>
    <w:p w14:paraId="1CBC896A" w14:textId="77777777" w:rsidR="00EE0052" w:rsidRDefault="00EE0052">
      <w:pPr>
        <w:pStyle w:val="ConsPlusNormal"/>
        <w:jc w:val="right"/>
        <w:outlineLvl w:val="1"/>
      </w:pPr>
      <w:r>
        <w:t>Приложение N 9</w:t>
      </w:r>
    </w:p>
    <w:p w14:paraId="07F058AA" w14:textId="77777777" w:rsidR="00EE0052" w:rsidRDefault="00EE0052">
      <w:pPr>
        <w:pStyle w:val="ConsPlusNormal"/>
        <w:jc w:val="right"/>
      </w:pPr>
      <w:r>
        <w:t xml:space="preserve">к </w:t>
      </w:r>
      <w:hyperlink w:anchor="Par169" w:tooltip="2.9.10. Средства радиационной и химической защиты при приеме на хранение и в процессе хранения (периодически) должны подвергаться осмотру. Сроки проведения осмотров, лабораторных испытаний, проверок (поверок) и объемы контроля технического (качественного) состояния средств радиационной и химической защиты приведены в приложении N 9." w:history="1">
        <w:r>
          <w:rPr>
            <w:color w:val="0000FF"/>
          </w:rPr>
          <w:t>пункту 2.9.10</w:t>
        </w:r>
      </w:hyperlink>
      <w:r>
        <w:t xml:space="preserve"> Правил</w:t>
      </w:r>
    </w:p>
    <w:p w14:paraId="2A862B3B" w14:textId="77777777" w:rsidR="00EE0052" w:rsidRDefault="00EE0052">
      <w:pPr>
        <w:pStyle w:val="ConsPlusNormal"/>
      </w:pPr>
    </w:p>
    <w:p w14:paraId="7835361F" w14:textId="77777777" w:rsidR="00EE0052" w:rsidRDefault="00EE0052">
      <w:pPr>
        <w:pStyle w:val="ConsPlusNormal"/>
        <w:jc w:val="center"/>
      </w:pPr>
      <w:bookmarkStart w:id="17" w:name="Par621"/>
      <w:bookmarkEnd w:id="17"/>
      <w:r>
        <w:t>СРОКИ</w:t>
      </w:r>
    </w:p>
    <w:p w14:paraId="2C6A2C3D" w14:textId="77777777" w:rsidR="00EE0052" w:rsidRDefault="00EE0052">
      <w:pPr>
        <w:pStyle w:val="ConsPlusNormal"/>
        <w:jc w:val="center"/>
      </w:pPr>
      <w:r>
        <w:t>ПРОВЕДЕНИЯ ОСМОТРОВ, ЛАБОРАТОРНЫХ ИСПЫТАНИЙ, ПОВЕРОК</w:t>
      </w:r>
    </w:p>
    <w:p w14:paraId="002FE613" w14:textId="77777777" w:rsidR="00EE0052" w:rsidRDefault="00EE0052">
      <w:pPr>
        <w:pStyle w:val="ConsPlusNormal"/>
        <w:jc w:val="center"/>
      </w:pPr>
      <w:r>
        <w:t>И ОБЪЕМЫ КОНТРОЛЯ ТЕХНИЧЕСКОГО (КАЧЕСТВЕННОГО) СОСТОЯНИЯ</w:t>
      </w:r>
    </w:p>
    <w:p w14:paraId="489A0613" w14:textId="77777777" w:rsidR="00EE0052" w:rsidRDefault="00EE0052">
      <w:pPr>
        <w:pStyle w:val="ConsPlusNormal"/>
        <w:jc w:val="center"/>
      </w:pPr>
      <w:r>
        <w:t>СРЕДСТВ РАДИАЦИОННОЙ И ХИМИЧЕСКОЙ ЗАЩИТЫ</w:t>
      </w:r>
    </w:p>
    <w:p w14:paraId="57E7CFF5" w14:textId="77777777" w:rsidR="00EE0052" w:rsidRDefault="00EE005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13672"/>
        <w:gridCol w:w="113"/>
      </w:tblGrid>
      <w:tr w:rsidR="00EE0052" w14:paraId="5EE5205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321D60C" w14:textId="77777777" w:rsidR="00EE0052" w:rsidRDefault="00EE0052">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41D87B6" w14:textId="77777777" w:rsidR="00EE0052" w:rsidRDefault="00EE0052">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BEC4CFA" w14:textId="77777777" w:rsidR="00EE0052" w:rsidRDefault="00EE0052">
            <w:pPr>
              <w:pStyle w:val="ConsPlusNormal"/>
              <w:jc w:val="center"/>
              <w:rPr>
                <w:color w:val="392C69"/>
              </w:rPr>
            </w:pPr>
            <w:r>
              <w:rPr>
                <w:color w:val="392C69"/>
              </w:rPr>
              <w:t>Список изменяющих документов</w:t>
            </w:r>
          </w:p>
          <w:p w14:paraId="2351D00A" w14:textId="77777777" w:rsidR="00EE0052" w:rsidRDefault="00EE0052">
            <w:pPr>
              <w:pStyle w:val="ConsPlusNormal"/>
              <w:jc w:val="center"/>
              <w:rPr>
                <w:color w:val="392C69"/>
              </w:rPr>
            </w:pPr>
            <w:r>
              <w:rPr>
                <w:color w:val="392C69"/>
              </w:rPr>
              <w:t xml:space="preserve">(в ред. Приказов МЧС России от 10.03.2006 </w:t>
            </w:r>
            <w:hyperlink r:id="rId105" w:tooltip="Приказ МЧС РФ от 10.03.2006 N 140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 мая 2003 г. N 285&quot; (Зарегистрировано в Минюсте РФ 24.03.2006 N 7633){КонсультантПлюс}" w:history="1">
              <w:r>
                <w:rPr>
                  <w:color w:val="0000FF"/>
                </w:rPr>
                <w:t>N 140</w:t>
              </w:r>
            </w:hyperlink>
            <w:r>
              <w:rPr>
                <w:color w:val="392C69"/>
              </w:rPr>
              <w:t xml:space="preserve">, от 30.11.2015 </w:t>
            </w:r>
            <w:hyperlink r:id="rId106"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N 618</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4A6D279" w14:textId="77777777" w:rsidR="00EE0052" w:rsidRDefault="00EE0052">
            <w:pPr>
              <w:pStyle w:val="ConsPlusNormal"/>
              <w:jc w:val="center"/>
              <w:rPr>
                <w:color w:val="392C69"/>
              </w:rPr>
            </w:pPr>
          </w:p>
        </w:tc>
      </w:tr>
    </w:tbl>
    <w:p w14:paraId="17163572" w14:textId="77777777" w:rsidR="00EE0052" w:rsidRDefault="00EE005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70"/>
        <w:gridCol w:w="2310"/>
        <w:gridCol w:w="5445"/>
      </w:tblGrid>
      <w:tr w:rsidR="00EE0052" w14:paraId="6BCCB5B7" w14:textId="77777777">
        <w:tc>
          <w:tcPr>
            <w:tcW w:w="2970" w:type="dxa"/>
            <w:tcBorders>
              <w:top w:val="single" w:sz="4" w:space="0" w:color="auto"/>
              <w:left w:val="single" w:sz="4" w:space="0" w:color="auto"/>
              <w:bottom w:val="single" w:sz="4" w:space="0" w:color="auto"/>
              <w:right w:val="single" w:sz="4" w:space="0" w:color="auto"/>
            </w:tcBorders>
          </w:tcPr>
          <w:p w14:paraId="4A0D24B7" w14:textId="77777777" w:rsidR="00EE0052" w:rsidRDefault="00EE0052">
            <w:pPr>
              <w:pStyle w:val="ConsPlusNormal"/>
              <w:jc w:val="center"/>
            </w:pPr>
            <w:r>
              <w:t>Наименование имущества</w:t>
            </w:r>
          </w:p>
        </w:tc>
        <w:tc>
          <w:tcPr>
            <w:tcW w:w="2310" w:type="dxa"/>
            <w:tcBorders>
              <w:top w:val="single" w:sz="4" w:space="0" w:color="auto"/>
              <w:left w:val="single" w:sz="4" w:space="0" w:color="auto"/>
              <w:bottom w:val="single" w:sz="4" w:space="0" w:color="auto"/>
              <w:right w:val="single" w:sz="4" w:space="0" w:color="auto"/>
            </w:tcBorders>
          </w:tcPr>
          <w:p w14:paraId="75465333" w14:textId="77777777" w:rsidR="00EE0052" w:rsidRDefault="00EE0052">
            <w:pPr>
              <w:pStyle w:val="ConsPlusNormal"/>
              <w:jc w:val="center"/>
            </w:pPr>
            <w:r>
              <w:t>Периодичность осмотра при хранении, % от партии</w:t>
            </w:r>
          </w:p>
        </w:tc>
        <w:tc>
          <w:tcPr>
            <w:tcW w:w="5445" w:type="dxa"/>
            <w:tcBorders>
              <w:top w:val="single" w:sz="4" w:space="0" w:color="auto"/>
              <w:left w:val="single" w:sz="4" w:space="0" w:color="auto"/>
              <w:bottom w:val="single" w:sz="4" w:space="0" w:color="auto"/>
              <w:right w:val="single" w:sz="4" w:space="0" w:color="auto"/>
            </w:tcBorders>
          </w:tcPr>
          <w:p w14:paraId="25F2B9C0" w14:textId="77777777" w:rsidR="00EE0052" w:rsidRDefault="00EE0052">
            <w:pPr>
              <w:pStyle w:val="ConsPlusNormal"/>
              <w:jc w:val="center"/>
            </w:pPr>
            <w:r>
              <w:t>Периодичность лабораторных испытаний, проверок (поверок) и количество образцов, отбираемых от заводской партии для контроля</w:t>
            </w:r>
          </w:p>
        </w:tc>
      </w:tr>
      <w:tr w:rsidR="00EE0052" w14:paraId="6DC29BD2" w14:textId="77777777">
        <w:tc>
          <w:tcPr>
            <w:tcW w:w="2970" w:type="dxa"/>
            <w:tcBorders>
              <w:top w:val="single" w:sz="4" w:space="0" w:color="auto"/>
              <w:left w:val="single" w:sz="4" w:space="0" w:color="auto"/>
              <w:bottom w:val="none" w:sz="6" w:space="0" w:color="auto"/>
              <w:right w:val="single" w:sz="4" w:space="0" w:color="auto"/>
            </w:tcBorders>
          </w:tcPr>
          <w:p w14:paraId="27642BD0" w14:textId="77777777" w:rsidR="00EE0052" w:rsidRDefault="00EE0052">
            <w:pPr>
              <w:pStyle w:val="ConsPlusNormal"/>
            </w:pPr>
            <w:r>
              <w:t>1. Противогазы фильтрующие. Камеры защитные детские. Дополнительные патроны</w:t>
            </w:r>
          </w:p>
        </w:tc>
        <w:tc>
          <w:tcPr>
            <w:tcW w:w="2310" w:type="dxa"/>
            <w:tcBorders>
              <w:top w:val="single" w:sz="4" w:space="0" w:color="auto"/>
              <w:left w:val="single" w:sz="4" w:space="0" w:color="auto"/>
              <w:bottom w:val="none" w:sz="6" w:space="0" w:color="auto"/>
              <w:right w:val="single" w:sz="4" w:space="0" w:color="auto"/>
            </w:tcBorders>
          </w:tcPr>
          <w:p w14:paraId="48F187A1" w14:textId="77777777" w:rsidR="00EE0052" w:rsidRDefault="00EE0052">
            <w:pPr>
              <w:pStyle w:val="ConsPlusNormal"/>
            </w:pPr>
            <w:r>
              <w:t>Один раз в два года, 2%, но не менее 2 ящиков</w:t>
            </w:r>
          </w:p>
        </w:tc>
        <w:tc>
          <w:tcPr>
            <w:tcW w:w="5445" w:type="dxa"/>
            <w:tcBorders>
              <w:top w:val="single" w:sz="4" w:space="0" w:color="auto"/>
              <w:left w:val="single" w:sz="4" w:space="0" w:color="auto"/>
              <w:bottom w:val="none" w:sz="6" w:space="0" w:color="auto"/>
              <w:right w:val="single" w:sz="4" w:space="0" w:color="auto"/>
            </w:tcBorders>
          </w:tcPr>
          <w:p w14:paraId="74ED06BF" w14:textId="77777777" w:rsidR="00EE0052" w:rsidRDefault="00EE0052">
            <w:pPr>
              <w:pStyle w:val="ConsPlusNormal"/>
              <w:jc w:val="both"/>
            </w:pPr>
            <w:r>
              <w:t>Первый раз - за шесть месяцев до истечения гарантийного срока хранения;</w:t>
            </w:r>
          </w:p>
          <w:p w14:paraId="4428D6BB" w14:textId="77777777" w:rsidR="00EE0052" w:rsidRDefault="00EE0052">
            <w:pPr>
              <w:pStyle w:val="ConsPlusNormal"/>
              <w:jc w:val="both"/>
            </w:pPr>
            <w:r>
              <w:t>второй раз через пять лет после истечения гарантийного срока хранения и далее один раз в два года по пять противогазов, дополнительных патронов и 2 камеры защитные детские</w:t>
            </w:r>
          </w:p>
        </w:tc>
      </w:tr>
      <w:tr w:rsidR="00EE0052" w14:paraId="13B0DA2E" w14:textId="77777777">
        <w:tc>
          <w:tcPr>
            <w:tcW w:w="10725" w:type="dxa"/>
            <w:gridSpan w:val="3"/>
            <w:tcBorders>
              <w:top w:val="none" w:sz="6" w:space="0" w:color="auto"/>
              <w:left w:val="single" w:sz="4" w:space="0" w:color="auto"/>
              <w:bottom w:val="single" w:sz="4" w:space="0" w:color="auto"/>
              <w:right w:val="single" w:sz="4" w:space="0" w:color="auto"/>
            </w:tcBorders>
          </w:tcPr>
          <w:p w14:paraId="5DE0C9F6" w14:textId="77777777" w:rsidR="00EE0052" w:rsidRDefault="00EE0052">
            <w:pPr>
              <w:pStyle w:val="ConsPlusNormal"/>
              <w:jc w:val="both"/>
            </w:pPr>
            <w:r>
              <w:t xml:space="preserve">(в ред. Приказов МЧС России от 10.03.2006 </w:t>
            </w:r>
            <w:hyperlink r:id="rId107" w:tooltip="Приказ МЧС РФ от 10.03.2006 N 140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 мая 2003 г. N 285&quot; (Зарегистрировано в Минюсте РФ 24.03.2006 N 7633){КонсультантПлюс}" w:history="1">
              <w:r>
                <w:rPr>
                  <w:color w:val="0000FF"/>
                </w:rPr>
                <w:t>N 140</w:t>
              </w:r>
            </w:hyperlink>
            <w:r>
              <w:t xml:space="preserve">, от 30.11.2015 </w:t>
            </w:r>
            <w:hyperlink r:id="rId108"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N 618</w:t>
              </w:r>
            </w:hyperlink>
            <w:r>
              <w:t>)</w:t>
            </w:r>
          </w:p>
        </w:tc>
      </w:tr>
      <w:tr w:rsidR="00EE0052" w14:paraId="43C7E38F" w14:textId="77777777">
        <w:tc>
          <w:tcPr>
            <w:tcW w:w="2970" w:type="dxa"/>
            <w:tcBorders>
              <w:top w:val="single" w:sz="4" w:space="0" w:color="auto"/>
              <w:left w:val="single" w:sz="4" w:space="0" w:color="auto"/>
              <w:bottom w:val="none" w:sz="6" w:space="0" w:color="auto"/>
              <w:right w:val="single" w:sz="4" w:space="0" w:color="auto"/>
            </w:tcBorders>
          </w:tcPr>
          <w:p w14:paraId="02AEDB33" w14:textId="77777777" w:rsidR="00EE0052" w:rsidRDefault="00EE0052">
            <w:pPr>
              <w:pStyle w:val="ConsPlusNormal"/>
            </w:pPr>
            <w:r>
              <w:t>2. Приборы радиационной разведки и контроля</w:t>
            </w:r>
          </w:p>
        </w:tc>
        <w:tc>
          <w:tcPr>
            <w:tcW w:w="2310" w:type="dxa"/>
            <w:tcBorders>
              <w:top w:val="single" w:sz="4" w:space="0" w:color="auto"/>
              <w:left w:val="single" w:sz="4" w:space="0" w:color="auto"/>
              <w:bottom w:val="none" w:sz="6" w:space="0" w:color="auto"/>
              <w:right w:val="single" w:sz="4" w:space="0" w:color="auto"/>
            </w:tcBorders>
          </w:tcPr>
          <w:p w14:paraId="091BE7C2" w14:textId="77777777" w:rsidR="00EE0052" w:rsidRDefault="00EE0052">
            <w:pPr>
              <w:pStyle w:val="ConsPlusNormal"/>
            </w:pPr>
            <w:r>
              <w:t>Один раз в год, 5%, но не менее 2 ящиков</w:t>
            </w:r>
          </w:p>
        </w:tc>
        <w:tc>
          <w:tcPr>
            <w:tcW w:w="5445" w:type="dxa"/>
            <w:tcBorders>
              <w:top w:val="single" w:sz="4" w:space="0" w:color="auto"/>
              <w:left w:val="single" w:sz="4" w:space="0" w:color="auto"/>
              <w:bottom w:val="none" w:sz="6" w:space="0" w:color="auto"/>
              <w:right w:val="single" w:sz="4" w:space="0" w:color="auto"/>
            </w:tcBorders>
          </w:tcPr>
          <w:p w14:paraId="0E96A1BF" w14:textId="77777777" w:rsidR="00EE0052" w:rsidRDefault="00EE0052">
            <w:pPr>
              <w:pStyle w:val="ConsPlusNormal"/>
              <w:jc w:val="both"/>
            </w:pPr>
            <w:r>
              <w:t>Один раз в пять лет - проверка (поверка) и консервация, 100% приборов, находящихся на хранении</w:t>
            </w:r>
          </w:p>
        </w:tc>
      </w:tr>
      <w:tr w:rsidR="00EE0052" w14:paraId="359E4259" w14:textId="77777777">
        <w:tc>
          <w:tcPr>
            <w:tcW w:w="10725" w:type="dxa"/>
            <w:gridSpan w:val="3"/>
            <w:tcBorders>
              <w:top w:val="none" w:sz="6" w:space="0" w:color="auto"/>
              <w:left w:val="single" w:sz="4" w:space="0" w:color="auto"/>
              <w:bottom w:val="single" w:sz="4" w:space="0" w:color="auto"/>
              <w:right w:val="single" w:sz="4" w:space="0" w:color="auto"/>
            </w:tcBorders>
          </w:tcPr>
          <w:p w14:paraId="6671C4F8" w14:textId="77777777" w:rsidR="00EE0052" w:rsidRDefault="00EE0052">
            <w:pPr>
              <w:pStyle w:val="ConsPlusNormal"/>
              <w:jc w:val="both"/>
            </w:pPr>
            <w:r>
              <w:t xml:space="preserve">(в ред. </w:t>
            </w:r>
            <w:hyperlink r:id="rId109"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tc>
      </w:tr>
      <w:tr w:rsidR="00EE0052" w14:paraId="05B6121D" w14:textId="77777777">
        <w:tc>
          <w:tcPr>
            <w:tcW w:w="2970" w:type="dxa"/>
            <w:tcBorders>
              <w:top w:val="single" w:sz="4" w:space="0" w:color="auto"/>
              <w:left w:val="single" w:sz="4" w:space="0" w:color="auto"/>
              <w:bottom w:val="none" w:sz="6" w:space="0" w:color="auto"/>
              <w:right w:val="single" w:sz="4" w:space="0" w:color="auto"/>
            </w:tcBorders>
          </w:tcPr>
          <w:p w14:paraId="13642B86" w14:textId="77777777" w:rsidR="00EE0052" w:rsidRDefault="00EE0052">
            <w:pPr>
              <w:pStyle w:val="ConsPlusNormal"/>
            </w:pPr>
            <w:r>
              <w:t>3. Приборы химической разведки</w:t>
            </w:r>
          </w:p>
        </w:tc>
        <w:tc>
          <w:tcPr>
            <w:tcW w:w="2310" w:type="dxa"/>
            <w:tcBorders>
              <w:top w:val="single" w:sz="4" w:space="0" w:color="auto"/>
              <w:left w:val="single" w:sz="4" w:space="0" w:color="auto"/>
              <w:bottom w:val="none" w:sz="6" w:space="0" w:color="auto"/>
              <w:right w:val="single" w:sz="4" w:space="0" w:color="auto"/>
            </w:tcBorders>
          </w:tcPr>
          <w:p w14:paraId="04E66955" w14:textId="77777777" w:rsidR="00EE0052" w:rsidRDefault="00EE0052">
            <w:pPr>
              <w:pStyle w:val="ConsPlusNormal"/>
            </w:pPr>
            <w:r>
              <w:t>Один раз в год, 5%, но не менее 2 ящиков</w:t>
            </w:r>
          </w:p>
        </w:tc>
        <w:tc>
          <w:tcPr>
            <w:tcW w:w="5445" w:type="dxa"/>
            <w:tcBorders>
              <w:top w:val="single" w:sz="4" w:space="0" w:color="auto"/>
              <w:left w:val="single" w:sz="4" w:space="0" w:color="auto"/>
              <w:bottom w:val="none" w:sz="6" w:space="0" w:color="auto"/>
              <w:right w:val="single" w:sz="4" w:space="0" w:color="auto"/>
            </w:tcBorders>
          </w:tcPr>
          <w:p w14:paraId="16639775" w14:textId="77777777" w:rsidR="00EE0052" w:rsidRDefault="00EE0052">
            <w:pPr>
              <w:pStyle w:val="ConsPlusNormal"/>
              <w:jc w:val="both"/>
            </w:pPr>
            <w:r>
              <w:t>Один раз в пять лет - проверка (поверка) работоспособности, техническое обслуживание и замена комплектующих изделий, 100% приборов, находящихся на хранении</w:t>
            </w:r>
          </w:p>
        </w:tc>
      </w:tr>
      <w:tr w:rsidR="00EE0052" w14:paraId="4D28040E" w14:textId="77777777">
        <w:tc>
          <w:tcPr>
            <w:tcW w:w="10725" w:type="dxa"/>
            <w:gridSpan w:val="3"/>
            <w:tcBorders>
              <w:top w:val="none" w:sz="6" w:space="0" w:color="auto"/>
              <w:left w:val="single" w:sz="4" w:space="0" w:color="auto"/>
              <w:bottom w:val="single" w:sz="4" w:space="0" w:color="auto"/>
              <w:right w:val="single" w:sz="4" w:space="0" w:color="auto"/>
            </w:tcBorders>
          </w:tcPr>
          <w:p w14:paraId="34E19543" w14:textId="77777777" w:rsidR="00EE0052" w:rsidRDefault="00EE0052">
            <w:pPr>
              <w:pStyle w:val="ConsPlusNormal"/>
              <w:jc w:val="both"/>
            </w:pPr>
            <w:r>
              <w:t xml:space="preserve">(в ред. </w:t>
            </w:r>
            <w:hyperlink r:id="rId110"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tc>
      </w:tr>
      <w:tr w:rsidR="00EE0052" w14:paraId="61696CB7" w14:textId="77777777">
        <w:tc>
          <w:tcPr>
            <w:tcW w:w="2970" w:type="dxa"/>
            <w:tcBorders>
              <w:top w:val="single" w:sz="4" w:space="0" w:color="auto"/>
              <w:left w:val="single" w:sz="4" w:space="0" w:color="auto"/>
              <w:bottom w:val="none" w:sz="6" w:space="0" w:color="auto"/>
              <w:right w:val="single" w:sz="4" w:space="0" w:color="auto"/>
            </w:tcBorders>
          </w:tcPr>
          <w:p w14:paraId="13306953" w14:textId="77777777" w:rsidR="00EE0052" w:rsidRDefault="00EE0052">
            <w:pPr>
              <w:pStyle w:val="ConsPlusNormal"/>
            </w:pPr>
            <w:r>
              <w:t>4. Индикаторные трубки</w:t>
            </w:r>
          </w:p>
        </w:tc>
        <w:tc>
          <w:tcPr>
            <w:tcW w:w="2310" w:type="dxa"/>
            <w:tcBorders>
              <w:top w:val="single" w:sz="4" w:space="0" w:color="auto"/>
              <w:left w:val="single" w:sz="4" w:space="0" w:color="auto"/>
              <w:bottom w:val="none" w:sz="6" w:space="0" w:color="auto"/>
              <w:right w:val="single" w:sz="4" w:space="0" w:color="auto"/>
            </w:tcBorders>
          </w:tcPr>
          <w:p w14:paraId="43455FA2" w14:textId="77777777" w:rsidR="00EE0052" w:rsidRDefault="00EE0052">
            <w:pPr>
              <w:pStyle w:val="ConsPlusNormal"/>
            </w:pPr>
            <w:r>
              <w:t>Один раз в год, 20 шт. от партии</w:t>
            </w:r>
          </w:p>
        </w:tc>
        <w:tc>
          <w:tcPr>
            <w:tcW w:w="5445" w:type="dxa"/>
            <w:tcBorders>
              <w:top w:val="single" w:sz="4" w:space="0" w:color="auto"/>
              <w:left w:val="single" w:sz="4" w:space="0" w:color="auto"/>
              <w:bottom w:val="none" w:sz="6" w:space="0" w:color="auto"/>
              <w:right w:val="single" w:sz="4" w:space="0" w:color="auto"/>
            </w:tcBorders>
          </w:tcPr>
          <w:p w14:paraId="57729275" w14:textId="77777777" w:rsidR="00EE0052" w:rsidRDefault="00EE0052">
            <w:pPr>
              <w:pStyle w:val="ConsPlusNormal"/>
              <w:jc w:val="both"/>
            </w:pPr>
            <w:r>
              <w:t>Первый раз - за шесть месяцев до истечения гарантийного срока хранения и далее один раз в год</w:t>
            </w:r>
          </w:p>
        </w:tc>
      </w:tr>
      <w:tr w:rsidR="00EE0052" w14:paraId="5B9FA76B" w14:textId="77777777">
        <w:tc>
          <w:tcPr>
            <w:tcW w:w="10725" w:type="dxa"/>
            <w:gridSpan w:val="3"/>
            <w:tcBorders>
              <w:top w:val="none" w:sz="6" w:space="0" w:color="auto"/>
              <w:left w:val="single" w:sz="4" w:space="0" w:color="auto"/>
              <w:bottom w:val="single" w:sz="4" w:space="0" w:color="auto"/>
              <w:right w:val="single" w:sz="4" w:space="0" w:color="auto"/>
            </w:tcBorders>
          </w:tcPr>
          <w:p w14:paraId="247C9CFF" w14:textId="77777777" w:rsidR="00EE0052" w:rsidRDefault="00EE0052">
            <w:pPr>
              <w:pStyle w:val="ConsPlusNormal"/>
              <w:jc w:val="both"/>
            </w:pPr>
            <w:r>
              <w:t xml:space="preserve">(в ред. </w:t>
            </w:r>
            <w:hyperlink r:id="rId111"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Приказа</w:t>
              </w:r>
            </w:hyperlink>
            <w:r>
              <w:t xml:space="preserve"> МЧС России от 30.11.2015 N 618)</w:t>
            </w:r>
          </w:p>
        </w:tc>
      </w:tr>
    </w:tbl>
    <w:p w14:paraId="16E6AA56" w14:textId="77777777" w:rsidR="00EE0052" w:rsidRDefault="00EE0052">
      <w:pPr>
        <w:pStyle w:val="ConsPlusNormal"/>
      </w:pPr>
    </w:p>
    <w:p w14:paraId="2A215F63" w14:textId="77777777" w:rsidR="00EE0052" w:rsidRDefault="00EE0052">
      <w:pPr>
        <w:pStyle w:val="ConsPlusNormal"/>
      </w:pPr>
    </w:p>
    <w:p w14:paraId="5D553101" w14:textId="77777777" w:rsidR="00EE0052" w:rsidRDefault="00EE0052">
      <w:pPr>
        <w:pStyle w:val="ConsPlusNormal"/>
      </w:pPr>
    </w:p>
    <w:p w14:paraId="2845DD9D" w14:textId="77777777" w:rsidR="00EE0052" w:rsidRDefault="00EE0052">
      <w:pPr>
        <w:pStyle w:val="ConsPlusNormal"/>
        <w:jc w:val="right"/>
        <w:outlineLvl w:val="1"/>
      </w:pPr>
      <w:r>
        <w:t>Приложение N 10</w:t>
      </w:r>
    </w:p>
    <w:p w14:paraId="1B53993E" w14:textId="77777777" w:rsidR="00EE0052" w:rsidRDefault="00EE0052">
      <w:pPr>
        <w:pStyle w:val="ConsPlusNormal"/>
        <w:jc w:val="right"/>
      </w:pPr>
      <w:r>
        <w:t xml:space="preserve">к </w:t>
      </w:r>
      <w:hyperlink w:anchor="Par175" w:tooltip="2.9.12. При осмотре средств индивидуальной защиты проверяются:" w:history="1">
        <w:r>
          <w:rPr>
            <w:color w:val="0000FF"/>
          </w:rPr>
          <w:t>пункту 2.9.12</w:t>
        </w:r>
      </w:hyperlink>
    </w:p>
    <w:p w14:paraId="712AA4C1" w14:textId="77777777" w:rsidR="00EE0052" w:rsidRDefault="00EE0052">
      <w:pPr>
        <w:pStyle w:val="ConsPlusNormal"/>
        <w:ind w:firstLine="540"/>
        <w:jc w:val="both"/>
      </w:pPr>
    </w:p>
    <w:p w14:paraId="0BFF7A06" w14:textId="77777777" w:rsidR="00EE0052" w:rsidRDefault="00EE0052">
      <w:pPr>
        <w:pStyle w:val="ConsPlusNormal"/>
        <w:jc w:val="center"/>
      </w:pPr>
      <w:r>
        <w:t>РЕКОМЕНДУЕМЫЕ НАЗНАЧЕННЫЕ СРОКИ</w:t>
      </w:r>
    </w:p>
    <w:p w14:paraId="62F90009" w14:textId="77777777" w:rsidR="00EE0052" w:rsidRDefault="00EE0052">
      <w:pPr>
        <w:pStyle w:val="ConsPlusNormal"/>
        <w:jc w:val="center"/>
      </w:pPr>
      <w:r>
        <w:t>ХРАНЕНИЯ СРЕДСТВ ИНДИВИДУАЛЬНОЙ ЗАЩИТЫ, ПРИБОРОВ</w:t>
      </w:r>
    </w:p>
    <w:p w14:paraId="05833A88" w14:textId="77777777" w:rsidR="00EE0052" w:rsidRDefault="00EE0052">
      <w:pPr>
        <w:pStyle w:val="ConsPlusNormal"/>
        <w:jc w:val="center"/>
      </w:pPr>
      <w:r>
        <w:t>РАДИАЦИОННОЙ, ХИМИЧЕСКОЙ РАЗВЕДКИ И КОНТРОЛЯ</w:t>
      </w:r>
    </w:p>
    <w:p w14:paraId="16691E0B" w14:textId="77777777" w:rsidR="00EE0052" w:rsidRDefault="00EE0052">
      <w:pPr>
        <w:pStyle w:val="ConsPlusNormal"/>
        <w:ind w:firstLine="540"/>
        <w:jc w:val="both"/>
      </w:pPr>
    </w:p>
    <w:p w14:paraId="59B24D08" w14:textId="77777777" w:rsidR="00EE0052" w:rsidRDefault="00EE0052">
      <w:pPr>
        <w:pStyle w:val="ConsPlusNormal"/>
        <w:ind w:firstLine="540"/>
        <w:jc w:val="both"/>
      </w:pPr>
      <w:r>
        <w:t xml:space="preserve">Исключены. - </w:t>
      </w:r>
      <w:hyperlink r:id="rId112" w:tooltip="Приказ МЧС России от 30.11.2015 N 618 &quot;О внесении изменений в Правила использования и содержания средств индивидуальной защиты, приборов радиационной, химической разведки и контроля, утвержденные приказом МЧС России от 27.05.2003 N 285&quot; (Зарегистрировано в Минюсте России 30.12.2015 N 40363){КонсультантПлюс}" w:history="1">
        <w:r>
          <w:rPr>
            <w:color w:val="0000FF"/>
          </w:rPr>
          <w:t>Приказ</w:t>
        </w:r>
      </w:hyperlink>
      <w:r>
        <w:t xml:space="preserve"> МЧС России от 30.11.2015 N 618.</w:t>
      </w:r>
    </w:p>
    <w:p w14:paraId="28421F39" w14:textId="77777777" w:rsidR="00EE0052" w:rsidRDefault="00EE0052">
      <w:pPr>
        <w:pStyle w:val="ConsPlusNormal"/>
      </w:pPr>
    </w:p>
    <w:p w14:paraId="0BB49617" w14:textId="77777777" w:rsidR="00EE0052" w:rsidRDefault="00EE0052">
      <w:pPr>
        <w:pStyle w:val="ConsPlusNormal"/>
      </w:pPr>
    </w:p>
    <w:p w14:paraId="29EEB5AA" w14:textId="77777777" w:rsidR="00EE0052" w:rsidRDefault="00EE0052">
      <w:pPr>
        <w:pStyle w:val="ConsPlusNormal"/>
        <w:pBdr>
          <w:top w:val="single" w:sz="6" w:space="0" w:color="auto"/>
        </w:pBdr>
        <w:spacing w:before="100" w:after="100"/>
        <w:jc w:val="both"/>
        <w:rPr>
          <w:sz w:val="2"/>
          <w:szCs w:val="2"/>
        </w:rPr>
      </w:pPr>
    </w:p>
    <w:sectPr w:rsidR="00EE0052">
      <w:headerReference w:type="default" r:id="rId113"/>
      <w:footerReference w:type="default" r:id="rId114"/>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1C94" w14:textId="77777777" w:rsidR="00EE0052" w:rsidRDefault="00EE0052">
      <w:pPr>
        <w:spacing w:after="0" w:line="240" w:lineRule="auto"/>
      </w:pPr>
      <w:r>
        <w:separator/>
      </w:r>
    </w:p>
  </w:endnote>
  <w:endnote w:type="continuationSeparator" w:id="0">
    <w:p w14:paraId="062FA493" w14:textId="77777777" w:rsidR="00EE0052" w:rsidRDefault="00EE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A5F1" w14:textId="77777777" w:rsidR="00EE0052" w:rsidRDefault="00EE005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E0052" w14:paraId="27B35FFB"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7A57FA5F" w14:textId="77777777" w:rsidR="00EE0052" w:rsidRDefault="00EE005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1C2CF70A" w14:textId="77777777" w:rsidR="00EE0052" w:rsidRDefault="00EE005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040DFD19" w14:textId="77777777" w:rsidR="00EE0052" w:rsidRDefault="00EE005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800F1">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800F1">
            <w:rPr>
              <w:rFonts w:ascii="Tahoma" w:hAnsi="Tahoma" w:cs="Tahoma"/>
              <w:noProof/>
              <w:sz w:val="20"/>
              <w:szCs w:val="20"/>
            </w:rPr>
            <w:t>3</w:t>
          </w:r>
          <w:r>
            <w:rPr>
              <w:rFonts w:ascii="Tahoma" w:hAnsi="Tahoma" w:cs="Tahoma"/>
              <w:sz w:val="20"/>
              <w:szCs w:val="20"/>
            </w:rPr>
            <w:fldChar w:fldCharType="end"/>
          </w:r>
        </w:p>
      </w:tc>
    </w:tr>
  </w:tbl>
  <w:p w14:paraId="2775E6FE" w14:textId="77777777" w:rsidR="00EE0052" w:rsidRDefault="00EE0052">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5489" w14:textId="77777777" w:rsidR="00EE0052" w:rsidRDefault="00EE005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E0052" w14:paraId="2AE86E78"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7EF1B8DF" w14:textId="77777777" w:rsidR="00EE0052" w:rsidRDefault="00EE005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1A4E508E" w14:textId="77777777" w:rsidR="00EE0052" w:rsidRDefault="00EE005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49750FB5" w14:textId="77777777" w:rsidR="00EE0052" w:rsidRDefault="00EE005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14:paraId="31E2B1A9" w14:textId="77777777" w:rsidR="00EE0052" w:rsidRDefault="00EE0052">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E2FC" w14:textId="77777777" w:rsidR="00EE0052" w:rsidRDefault="00EE005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EE0052" w14:paraId="7F6538AD" w14:textId="77777777">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11F0A5B5" w14:textId="77777777" w:rsidR="00EE0052" w:rsidRDefault="00EE005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5811C128" w14:textId="77777777" w:rsidR="00EE0052" w:rsidRDefault="00EE005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3C2C0269" w14:textId="77777777" w:rsidR="00EE0052" w:rsidRDefault="00EE005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14:paraId="693C5070" w14:textId="77777777" w:rsidR="00EE0052" w:rsidRDefault="00EE0052">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47CC" w14:textId="77777777" w:rsidR="00EE0052" w:rsidRDefault="00EE005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E0052" w14:paraId="42DC30D6"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62B92916" w14:textId="77777777" w:rsidR="00EE0052" w:rsidRDefault="00EE005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746A11DF" w14:textId="77777777" w:rsidR="00EE0052" w:rsidRDefault="00EE005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243C92E5" w14:textId="77777777" w:rsidR="00EE0052" w:rsidRDefault="00EE005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14:paraId="144A4CD3" w14:textId="77777777" w:rsidR="00EE0052" w:rsidRDefault="00EE0052">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3A00" w14:textId="77777777" w:rsidR="00EE0052" w:rsidRDefault="00EE0052">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EE0052" w14:paraId="3395B743" w14:textId="77777777">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56D0DD3A" w14:textId="77777777" w:rsidR="00EE0052" w:rsidRDefault="00EE0052">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25C3E1FF" w14:textId="77777777" w:rsidR="00EE0052" w:rsidRDefault="00EE0052">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66C1CB00" w14:textId="77777777" w:rsidR="00EE0052" w:rsidRDefault="00EE0052">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14:paraId="11A44D46" w14:textId="77777777" w:rsidR="00EE0052" w:rsidRDefault="00EE0052">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6705" w14:textId="77777777" w:rsidR="00EE0052" w:rsidRDefault="00EE0052">
      <w:pPr>
        <w:spacing w:after="0" w:line="240" w:lineRule="auto"/>
      </w:pPr>
      <w:r>
        <w:separator/>
      </w:r>
    </w:p>
  </w:footnote>
  <w:footnote w:type="continuationSeparator" w:id="0">
    <w:p w14:paraId="2E7240EE" w14:textId="77777777" w:rsidR="00EE0052" w:rsidRDefault="00EE0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E0052" w14:paraId="23C6044D"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7F93BA0C" w14:textId="77777777" w:rsidR="00EE0052" w:rsidRDefault="00EE0052">
          <w:pPr>
            <w:pStyle w:val="ConsPlusNormal"/>
            <w:rPr>
              <w:rFonts w:ascii="Tahoma" w:hAnsi="Tahoma" w:cs="Tahoma"/>
              <w:sz w:val="16"/>
              <w:szCs w:val="16"/>
            </w:rPr>
          </w:pPr>
          <w:r>
            <w:rPr>
              <w:rFonts w:ascii="Tahoma" w:hAnsi="Tahoma" w:cs="Tahoma"/>
              <w:sz w:val="16"/>
              <w:szCs w:val="16"/>
            </w:rPr>
            <w:t>Приказ МЧС России от 27.05.2003 N 285</w:t>
          </w:r>
          <w:r>
            <w:rPr>
              <w:rFonts w:ascii="Tahoma" w:hAnsi="Tahoma" w:cs="Tahoma"/>
              <w:sz w:val="16"/>
              <w:szCs w:val="16"/>
            </w:rPr>
            <w:br/>
            <w:t>(ред. от 30.11.2015)</w:t>
          </w:r>
          <w:r>
            <w:rPr>
              <w:rFonts w:ascii="Tahoma" w:hAnsi="Tahoma" w:cs="Tahoma"/>
              <w:sz w:val="16"/>
              <w:szCs w:val="16"/>
            </w:rPr>
            <w:br/>
            <w:t>"Об утверждении и введении в действие Правил использования и ...</w:t>
          </w:r>
        </w:p>
      </w:tc>
      <w:tc>
        <w:tcPr>
          <w:tcW w:w="4695" w:type="dxa"/>
          <w:tcBorders>
            <w:top w:val="none" w:sz="2" w:space="0" w:color="auto"/>
            <w:left w:val="none" w:sz="2" w:space="0" w:color="auto"/>
            <w:bottom w:val="none" w:sz="2" w:space="0" w:color="auto"/>
            <w:right w:val="none" w:sz="2" w:space="0" w:color="auto"/>
          </w:tcBorders>
          <w:vAlign w:val="center"/>
        </w:tcPr>
        <w:p w14:paraId="6155630E" w14:textId="77777777" w:rsidR="00EE0052" w:rsidRDefault="00EE005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05.11.2025</w:t>
          </w:r>
        </w:p>
      </w:tc>
    </w:tr>
  </w:tbl>
  <w:p w14:paraId="7E9FCD3E" w14:textId="77777777" w:rsidR="00EE0052" w:rsidRDefault="00EE0052">
    <w:pPr>
      <w:pStyle w:val="ConsPlusNormal"/>
      <w:pBdr>
        <w:bottom w:val="single" w:sz="12" w:space="0" w:color="auto"/>
      </w:pBdr>
      <w:jc w:val="center"/>
      <w:rPr>
        <w:sz w:val="2"/>
        <w:szCs w:val="2"/>
      </w:rPr>
    </w:pPr>
  </w:p>
  <w:p w14:paraId="5391CA78" w14:textId="77777777" w:rsidR="00EE0052" w:rsidRDefault="00EE0052">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E0052" w14:paraId="0F6B07BF"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29A9395C" w14:textId="77777777" w:rsidR="00EE0052" w:rsidRDefault="00EE0052">
          <w:pPr>
            <w:pStyle w:val="ConsPlusNormal"/>
            <w:rPr>
              <w:rFonts w:ascii="Tahoma" w:hAnsi="Tahoma" w:cs="Tahoma"/>
              <w:sz w:val="16"/>
              <w:szCs w:val="16"/>
            </w:rPr>
          </w:pPr>
          <w:r>
            <w:rPr>
              <w:rFonts w:ascii="Tahoma" w:hAnsi="Tahoma" w:cs="Tahoma"/>
              <w:sz w:val="16"/>
              <w:szCs w:val="16"/>
            </w:rPr>
            <w:t>Приказ МЧС России от 27.05.2003 N 285</w:t>
          </w:r>
          <w:r>
            <w:rPr>
              <w:rFonts w:ascii="Tahoma" w:hAnsi="Tahoma" w:cs="Tahoma"/>
              <w:sz w:val="16"/>
              <w:szCs w:val="16"/>
            </w:rPr>
            <w:br/>
            <w:t>(ред. от 30.11.2015)</w:t>
          </w:r>
          <w:r>
            <w:rPr>
              <w:rFonts w:ascii="Tahoma" w:hAnsi="Tahoma" w:cs="Tahoma"/>
              <w:sz w:val="16"/>
              <w:szCs w:val="16"/>
            </w:rPr>
            <w:br/>
            <w:t>"Об утверждении и введении в действие Правил использования и ...</w:t>
          </w:r>
        </w:p>
      </w:tc>
      <w:tc>
        <w:tcPr>
          <w:tcW w:w="4695" w:type="dxa"/>
          <w:tcBorders>
            <w:top w:val="none" w:sz="2" w:space="0" w:color="auto"/>
            <w:left w:val="none" w:sz="2" w:space="0" w:color="auto"/>
            <w:bottom w:val="none" w:sz="2" w:space="0" w:color="auto"/>
            <w:right w:val="none" w:sz="2" w:space="0" w:color="auto"/>
          </w:tcBorders>
          <w:vAlign w:val="center"/>
        </w:tcPr>
        <w:p w14:paraId="5C0A3A4A" w14:textId="77777777" w:rsidR="00EE0052" w:rsidRDefault="00EE005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05.11.2025</w:t>
          </w:r>
        </w:p>
      </w:tc>
    </w:tr>
  </w:tbl>
  <w:p w14:paraId="1814DC38" w14:textId="77777777" w:rsidR="00EE0052" w:rsidRDefault="00EE0052">
    <w:pPr>
      <w:pStyle w:val="ConsPlusNormal"/>
      <w:pBdr>
        <w:bottom w:val="single" w:sz="12" w:space="0" w:color="auto"/>
      </w:pBdr>
      <w:jc w:val="center"/>
      <w:rPr>
        <w:sz w:val="2"/>
        <w:szCs w:val="2"/>
      </w:rPr>
    </w:pPr>
  </w:p>
  <w:p w14:paraId="7350FBCD" w14:textId="77777777" w:rsidR="00EE0052" w:rsidRDefault="00EE0052">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413"/>
      <w:gridCol w:w="4794"/>
    </w:tblGrid>
    <w:tr w:rsidR="00EE0052" w14:paraId="3F94A662" w14:textId="77777777">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3549EFA4" w14:textId="77777777" w:rsidR="00EE0052" w:rsidRDefault="00EE0052">
          <w:pPr>
            <w:pStyle w:val="ConsPlusNormal"/>
            <w:rPr>
              <w:rFonts w:ascii="Tahoma" w:hAnsi="Tahoma" w:cs="Tahoma"/>
              <w:sz w:val="16"/>
              <w:szCs w:val="16"/>
            </w:rPr>
          </w:pPr>
          <w:r>
            <w:rPr>
              <w:rFonts w:ascii="Tahoma" w:hAnsi="Tahoma" w:cs="Tahoma"/>
              <w:sz w:val="16"/>
              <w:szCs w:val="16"/>
            </w:rPr>
            <w:t>Приказ МЧС России от 27.05.2003 N 285</w:t>
          </w:r>
          <w:r>
            <w:rPr>
              <w:rFonts w:ascii="Tahoma" w:hAnsi="Tahoma" w:cs="Tahoma"/>
              <w:sz w:val="16"/>
              <w:szCs w:val="16"/>
            </w:rPr>
            <w:br/>
            <w:t>(ред. от 30.11.2015)</w:t>
          </w:r>
          <w:r>
            <w:rPr>
              <w:rFonts w:ascii="Tahoma" w:hAnsi="Tahoma" w:cs="Tahoma"/>
              <w:sz w:val="16"/>
              <w:szCs w:val="16"/>
            </w:rPr>
            <w:br/>
            <w:t>"Об утверждении и введении в действие Правил использования и ...</w:t>
          </w:r>
        </w:p>
      </w:tc>
      <w:tc>
        <w:tcPr>
          <w:tcW w:w="6420" w:type="dxa"/>
          <w:tcBorders>
            <w:top w:val="none" w:sz="2" w:space="0" w:color="auto"/>
            <w:left w:val="none" w:sz="2" w:space="0" w:color="auto"/>
            <w:bottom w:val="none" w:sz="2" w:space="0" w:color="auto"/>
            <w:right w:val="none" w:sz="2" w:space="0" w:color="auto"/>
          </w:tcBorders>
          <w:vAlign w:val="center"/>
        </w:tcPr>
        <w:p w14:paraId="707B2704" w14:textId="77777777" w:rsidR="00EE0052" w:rsidRDefault="00EE005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05.11.2025</w:t>
          </w:r>
        </w:p>
      </w:tc>
    </w:tr>
  </w:tbl>
  <w:p w14:paraId="44BFE707" w14:textId="77777777" w:rsidR="00EE0052" w:rsidRDefault="00EE0052">
    <w:pPr>
      <w:pStyle w:val="ConsPlusNormal"/>
      <w:pBdr>
        <w:bottom w:val="single" w:sz="12" w:space="0" w:color="auto"/>
      </w:pBdr>
      <w:jc w:val="center"/>
      <w:rPr>
        <w:sz w:val="2"/>
        <w:szCs w:val="2"/>
      </w:rPr>
    </w:pPr>
  </w:p>
  <w:p w14:paraId="110EC0D3" w14:textId="77777777" w:rsidR="00EE0052" w:rsidRDefault="00EE0052">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E0052" w14:paraId="1D3D199B"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34A61C55" w14:textId="77777777" w:rsidR="00EE0052" w:rsidRDefault="00EE0052">
          <w:pPr>
            <w:pStyle w:val="ConsPlusNormal"/>
            <w:rPr>
              <w:rFonts w:ascii="Tahoma" w:hAnsi="Tahoma" w:cs="Tahoma"/>
              <w:sz w:val="16"/>
              <w:szCs w:val="16"/>
            </w:rPr>
          </w:pPr>
          <w:r>
            <w:rPr>
              <w:rFonts w:ascii="Tahoma" w:hAnsi="Tahoma" w:cs="Tahoma"/>
              <w:sz w:val="16"/>
              <w:szCs w:val="16"/>
            </w:rPr>
            <w:t>Приказ МЧС России от 27.05.2003 N 285</w:t>
          </w:r>
          <w:r>
            <w:rPr>
              <w:rFonts w:ascii="Tahoma" w:hAnsi="Tahoma" w:cs="Tahoma"/>
              <w:sz w:val="16"/>
              <w:szCs w:val="16"/>
            </w:rPr>
            <w:br/>
            <w:t>(ред. от 30.11.2015)</w:t>
          </w:r>
          <w:r>
            <w:rPr>
              <w:rFonts w:ascii="Tahoma" w:hAnsi="Tahoma" w:cs="Tahoma"/>
              <w:sz w:val="16"/>
              <w:szCs w:val="16"/>
            </w:rPr>
            <w:br/>
            <w:t>"Об утверждении и введении в действие Правил использования и ...</w:t>
          </w:r>
        </w:p>
      </w:tc>
      <w:tc>
        <w:tcPr>
          <w:tcW w:w="4695" w:type="dxa"/>
          <w:tcBorders>
            <w:top w:val="none" w:sz="2" w:space="0" w:color="auto"/>
            <w:left w:val="none" w:sz="2" w:space="0" w:color="auto"/>
            <w:bottom w:val="none" w:sz="2" w:space="0" w:color="auto"/>
            <w:right w:val="none" w:sz="2" w:space="0" w:color="auto"/>
          </w:tcBorders>
          <w:vAlign w:val="center"/>
        </w:tcPr>
        <w:p w14:paraId="6399C590" w14:textId="77777777" w:rsidR="00EE0052" w:rsidRDefault="00EE005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05.11.2025</w:t>
          </w:r>
        </w:p>
      </w:tc>
    </w:tr>
  </w:tbl>
  <w:p w14:paraId="4C0BFF30" w14:textId="77777777" w:rsidR="00EE0052" w:rsidRDefault="00EE0052">
    <w:pPr>
      <w:pStyle w:val="ConsPlusNormal"/>
      <w:pBdr>
        <w:bottom w:val="single" w:sz="12" w:space="0" w:color="auto"/>
      </w:pBdr>
      <w:jc w:val="center"/>
      <w:rPr>
        <w:sz w:val="2"/>
        <w:szCs w:val="2"/>
      </w:rPr>
    </w:pPr>
  </w:p>
  <w:p w14:paraId="0349B0E7" w14:textId="77777777" w:rsidR="00EE0052" w:rsidRDefault="00EE0052">
    <w:pPr>
      <w:pStyle w:val="ConsPlusNormal"/>
    </w:pPr>
    <w:r>
      <w:rPr>
        <w:sz w:val="10"/>
        <w:szCs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413"/>
      <w:gridCol w:w="4794"/>
    </w:tblGrid>
    <w:tr w:rsidR="00EE0052" w14:paraId="373C5627" w14:textId="77777777">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0ACEF968" w14:textId="77777777" w:rsidR="00EE0052" w:rsidRDefault="00EE0052">
          <w:pPr>
            <w:pStyle w:val="ConsPlusNormal"/>
            <w:rPr>
              <w:rFonts w:ascii="Tahoma" w:hAnsi="Tahoma" w:cs="Tahoma"/>
              <w:sz w:val="16"/>
              <w:szCs w:val="16"/>
            </w:rPr>
          </w:pPr>
          <w:r>
            <w:rPr>
              <w:rFonts w:ascii="Tahoma" w:hAnsi="Tahoma" w:cs="Tahoma"/>
              <w:sz w:val="16"/>
              <w:szCs w:val="16"/>
            </w:rPr>
            <w:t>Приказ МЧС России от 27.05.2003 N 285</w:t>
          </w:r>
          <w:r>
            <w:rPr>
              <w:rFonts w:ascii="Tahoma" w:hAnsi="Tahoma" w:cs="Tahoma"/>
              <w:sz w:val="16"/>
              <w:szCs w:val="16"/>
            </w:rPr>
            <w:br/>
            <w:t>(ред. от 30.11.2015)</w:t>
          </w:r>
          <w:r>
            <w:rPr>
              <w:rFonts w:ascii="Tahoma" w:hAnsi="Tahoma" w:cs="Tahoma"/>
              <w:sz w:val="16"/>
              <w:szCs w:val="16"/>
            </w:rPr>
            <w:br/>
            <w:t>"Об утверждении и введении в действие Правил использования и ...</w:t>
          </w:r>
        </w:p>
      </w:tc>
      <w:tc>
        <w:tcPr>
          <w:tcW w:w="6420" w:type="dxa"/>
          <w:tcBorders>
            <w:top w:val="none" w:sz="2" w:space="0" w:color="auto"/>
            <w:left w:val="none" w:sz="2" w:space="0" w:color="auto"/>
            <w:bottom w:val="none" w:sz="2" w:space="0" w:color="auto"/>
            <w:right w:val="none" w:sz="2" w:space="0" w:color="auto"/>
          </w:tcBorders>
          <w:vAlign w:val="center"/>
        </w:tcPr>
        <w:p w14:paraId="4142B591" w14:textId="77777777" w:rsidR="00EE0052" w:rsidRDefault="00EE0052">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05.11.2025</w:t>
          </w:r>
        </w:p>
      </w:tc>
    </w:tr>
  </w:tbl>
  <w:p w14:paraId="20C1E97E" w14:textId="77777777" w:rsidR="00EE0052" w:rsidRDefault="00EE0052">
    <w:pPr>
      <w:pStyle w:val="ConsPlusNormal"/>
      <w:pBdr>
        <w:bottom w:val="single" w:sz="12" w:space="0" w:color="auto"/>
      </w:pBdr>
      <w:jc w:val="center"/>
      <w:rPr>
        <w:sz w:val="2"/>
        <w:szCs w:val="2"/>
      </w:rPr>
    </w:pPr>
  </w:p>
  <w:p w14:paraId="4A2739A6" w14:textId="77777777" w:rsidR="00EE0052" w:rsidRDefault="00EE005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F1"/>
    <w:rsid w:val="00104088"/>
    <w:rsid w:val="005800F1"/>
    <w:rsid w:val="00CD41F3"/>
    <w:rsid w:val="00EE0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687423"/>
  <w14:defaultImageDpi w14:val="0"/>
  <w15:docId w15:val="{53E7F517-A5D5-4FA5-A29B-971F01BF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kern w:val="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kern w:val="0"/>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91679&amp;date=05.11.2025&amp;dst=100016&amp;field=134&amp;demo=1" TargetMode="External"/><Relationship Id="rId21" Type="http://schemas.openxmlformats.org/officeDocument/2006/relationships/hyperlink" Target="https://login.consultant.ru/link/?req=doc&amp;base=LAW&amp;n=482802&amp;date=05.11.2025&amp;dst=100149&amp;field=134&amp;demo=1" TargetMode="External"/><Relationship Id="rId42" Type="http://schemas.openxmlformats.org/officeDocument/2006/relationships/hyperlink" Target="https://login.consultant.ru/link/?req=doc&amp;base=LAW&amp;n=59260&amp;date=05.11.2025&amp;dst=100011&amp;field=134&amp;demo=1" TargetMode="External"/><Relationship Id="rId47" Type="http://schemas.openxmlformats.org/officeDocument/2006/relationships/hyperlink" Target="https://login.consultant.ru/link/?req=doc&amp;base=LAW&amp;n=191679&amp;date=05.11.2025&amp;dst=100010&amp;field=134&amp;demo=1" TargetMode="External"/><Relationship Id="rId63" Type="http://schemas.openxmlformats.org/officeDocument/2006/relationships/hyperlink" Target="https://login.consultant.ru/link/?req=doc&amp;base=LAW&amp;n=191679&amp;date=05.11.2025&amp;dst=100010&amp;field=134&amp;demo=1" TargetMode="External"/><Relationship Id="rId68" Type="http://schemas.openxmlformats.org/officeDocument/2006/relationships/hyperlink" Target="https://login.consultant.ru/link/?req=doc&amp;base=LAW&amp;n=191679&amp;date=05.11.2025&amp;dst=100010&amp;field=134&amp;demo=1" TargetMode="External"/><Relationship Id="rId84" Type="http://schemas.openxmlformats.org/officeDocument/2006/relationships/hyperlink" Target="https://login.consultant.ru/link/?req=doc&amp;base=LAW&amp;n=191679&amp;date=05.11.2025&amp;dst=100010&amp;field=134&amp;demo=1" TargetMode="External"/><Relationship Id="rId89" Type="http://schemas.openxmlformats.org/officeDocument/2006/relationships/hyperlink" Target="https://login.consultant.ru/link/?req=doc&amp;base=LAW&amp;n=191679&amp;date=05.11.2025&amp;dst=100040&amp;field=134&amp;demo=1" TargetMode="External"/><Relationship Id="rId112" Type="http://schemas.openxmlformats.org/officeDocument/2006/relationships/hyperlink" Target="https://login.consultant.ru/link/?req=doc&amp;base=LAW&amp;n=191679&amp;date=05.11.2025&amp;dst=100064&amp;field=134&amp;demo=1" TargetMode="External"/><Relationship Id="rId16" Type="http://schemas.openxmlformats.org/officeDocument/2006/relationships/hyperlink" Target="https://login.consultant.ru/link/?req=doc&amp;base=LAW&amp;n=191679&amp;date=05.11.2025&amp;dst=100005&amp;field=134&amp;demo=1" TargetMode="External"/><Relationship Id="rId107" Type="http://schemas.openxmlformats.org/officeDocument/2006/relationships/hyperlink" Target="https://login.consultant.ru/link/?req=doc&amp;base=LAW&amp;n=59260&amp;date=05.11.2025&amp;dst=100013&amp;field=134&amp;demo=1" TargetMode="External"/><Relationship Id="rId11" Type="http://schemas.openxmlformats.org/officeDocument/2006/relationships/hyperlink" Target="http://www.pravo.gov.ru" TargetMode="External"/><Relationship Id="rId32" Type="http://schemas.openxmlformats.org/officeDocument/2006/relationships/hyperlink" Target="https://login.consultant.ru/link/?req=doc&amp;base=LAW&amp;n=191679&amp;date=05.11.2025&amp;dst=100010&amp;field=134&amp;demo=1" TargetMode="External"/><Relationship Id="rId37" Type="http://schemas.openxmlformats.org/officeDocument/2006/relationships/hyperlink" Target="https://login.consultant.ru/link/?req=doc&amp;base=LAW&amp;n=191679&amp;date=05.11.2025&amp;dst=100010&amp;field=134&amp;demo=1" TargetMode="External"/><Relationship Id="rId53" Type="http://schemas.openxmlformats.org/officeDocument/2006/relationships/hyperlink" Target="https://login.consultant.ru/link/?req=doc&amp;base=LAW&amp;n=191679&amp;date=05.11.2025&amp;dst=100023&amp;field=134&amp;demo=1" TargetMode="External"/><Relationship Id="rId58" Type="http://schemas.openxmlformats.org/officeDocument/2006/relationships/hyperlink" Target="https://login.consultant.ru/link/?req=doc&amp;base=LAW&amp;n=191679&amp;date=05.11.2025&amp;dst=100013&amp;field=134&amp;demo=1" TargetMode="External"/><Relationship Id="rId74" Type="http://schemas.openxmlformats.org/officeDocument/2006/relationships/hyperlink" Target="https://login.consultant.ru/link/?req=doc&amp;base=LAW&amp;n=59260&amp;date=05.11.2025&amp;dst=100033&amp;field=134&amp;demo=1" TargetMode="External"/><Relationship Id="rId79" Type="http://schemas.openxmlformats.org/officeDocument/2006/relationships/hyperlink" Target="https://login.consultant.ru/link/?req=doc&amp;base=LAW&amp;n=191679&amp;date=05.11.2025&amp;dst=100012&amp;field=134&amp;demo=1" TargetMode="External"/><Relationship Id="rId102" Type="http://schemas.openxmlformats.org/officeDocument/2006/relationships/footer" Target="footer3.xml"/><Relationship Id="rId5" Type="http://schemas.openxmlformats.org/officeDocument/2006/relationships/endnotes" Target="endnotes.xml"/><Relationship Id="rId90" Type="http://schemas.openxmlformats.org/officeDocument/2006/relationships/hyperlink" Target="https://login.consultant.ru/link/?req=doc&amp;base=LAW&amp;n=59260&amp;date=05.11.2025&amp;dst=100037&amp;field=134&amp;demo=1" TargetMode="External"/><Relationship Id="rId95" Type="http://schemas.openxmlformats.org/officeDocument/2006/relationships/hyperlink" Target="https://login.consultant.ru/link/?req=doc&amp;base=LAW&amp;n=191679&amp;date=05.11.2025&amp;dst=100043&amp;field=134&amp;demo=1" TargetMode="External"/><Relationship Id="rId22" Type="http://schemas.openxmlformats.org/officeDocument/2006/relationships/hyperlink" Target="https://login.consultant.ru/link/?req=doc&amp;base=LAW&amp;n=510436&amp;date=05.11.2025&amp;dst=100124&amp;field=134&amp;demo=1" TargetMode="External"/><Relationship Id="rId27" Type="http://schemas.openxmlformats.org/officeDocument/2006/relationships/hyperlink" Target="https://login.consultant.ru/link/?req=doc&amp;base=LAW&amp;n=191679&amp;date=05.11.2025&amp;dst=100018&amp;field=134&amp;demo=1" TargetMode="External"/><Relationship Id="rId43" Type="http://schemas.openxmlformats.org/officeDocument/2006/relationships/hyperlink" Target="https://login.consultant.ru/link/?req=doc&amp;base=LAW&amp;n=191679&amp;date=05.11.2025&amp;dst=100021&amp;field=134&amp;demo=1" TargetMode="External"/><Relationship Id="rId48" Type="http://schemas.openxmlformats.org/officeDocument/2006/relationships/hyperlink" Target="https://login.consultant.ru/link/?req=doc&amp;base=LAW&amp;n=191679&amp;date=05.11.2025&amp;dst=100025&amp;field=134&amp;demo=1" TargetMode="External"/><Relationship Id="rId64" Type="http://schemas.openxmlformats.org/officeDocument/2006/relationships/hyperlink" Target="https://login.consultant.ru/link/?req=doc&amp;base=LAW&amp;n=191679&amp;date=05.11.2025&amp;dst=100012&amp;field=134&amp;demo=1" TargetMode="External"/><Relationship Id="rId69" Type="http://schemas.openxmlformats.org/officeDocument/2006/relationships/hyperlink" Target="https://login.consultant.ru/link/?req=doc&amp;base=LAW&amp;n=191679&amp;date=05.11.2025&amp;dst=100010&amp;field=134&amp;demo=1" TargetMode="External"/><Relationship Id="rId113" Type="http://schemas.openxmlformats.org/officeDocument/2006/relationships/header" Target="header5.xml"/><Relationship Id="rId80" Type="http://schemas.openxmlformats.org/officeDocument/2006/relationships/hyperlink" Target="https://login.consultant.ru/link/?req=doc&amp;base=LAW&amp;n=191679&amp;date=05.11.2025&amp;dst=100023&amp;field=134&amp;demo=1" TargetMode="External"/><Relationship Id="rId85" Type="http://schemas.openxmlformats.org/officeDocument/2006/relationships/hyperlink" Target="https://login.consultant.ru/link/?req=doc&amp;base=LAW&amp;n=106125&amp;date=05.11.2025&amp;demo=1" TargetMode="External"/><Relationship Id="rId12" Type="http://schemas.openxmlformats.org/officeDocument/2006/relationships/header" Target="header1.xml"/><Relationship Id="rId17" Type="http://schemas.openxmlformats.org/officeDocument/2006/relationships/hyperlink" Target="https://login.consultant.ru/link/?req=doc&amp;base=LAW&amp;n=59260&amp;date=05.11.2025&amp;dst=100009&amp;field=134&amp;demo=1" TargetMode="External"/><Relationship Id="rId33" Type="http://schemas.openxmlformats.org/officeDocument/2006/relationships/hyperlink" Target="https://login.consultant.ru/link/?req=doc&amp;base=LAW&amp;n=191679&amp;date=05.11.2025&amp;dst=100010&amp;field=134&amp;demo=1" TargetMode="External"/><Relationship Id="rId38" Type="http://schemas.openxmlformats.org/officeDocument/2006/relationships/hyperlink" Target="https://login.consultant.ru/link/?req=doc&amp;base=LAW&amp;n=191679&amp;date=05.11.2025&amp;dst=100010&amp;field=134&amp;demo=1" TargetMode="External"/><Relationship Id="rId59" Type="http://schemas.openxmlformats.org/officeDocument/2006/relationships/hyperlink" Target="https://login.consultant.ru/link/?req=doc&amp;base=LAW&amp;n=191679&amp;date=05.11.2025&amp;dst=100028&amp;field=134&amp;demo=1" TargetMode="External"/><Relationship Id="rId103" Type="http://schemas.openxmlformats.org/officeDocument/2006/relationships/header" Target="header4.xml"/><Relationship Id="rId108" Type="http://schemas.openxmlformats.org/officeDocument/2006/relationships/hyperlink" Target="https://login.consultant.ru/link/?req=doc&amp;base=LAW&amp;n=191679&amp;date=05.11.2025&amp;dst=100057&amp;field=134&amp;demo=1" TargetMode="External"/><Relationship Id="rId54" Type="http://schemas.openxmlformats.org/officeDocument/2006/relationships/hyperlink" Target="https://login.consultant.ru/link/?req=doc&amp;base=LAW&amp;n=191679&amp;date=05.11.2025&amp;dst=100023&amp;field=134&amp;demo=1" TargetMode="External"/><Relationship Id="rId70" Type="http://schemas.openxmlformats.org/officeDocument/2006/relationships/hyperlink" Target="https://login.consultant.ru/link/?req=doc&amp;base=LAW&amp;n=191679&amp;date=05.11.2025&amp;dst=100012&amp;field=134&amp;demo=1" TargetMode="External"/><Relationship Id="rId75" Type="http://schemas.openxmlformats.org/officeDocument/2006/relationships/hyperlink" Target="https://login.consultant.ru/link/?req=doc&amp;base=LAW&amp;n=191679&amp;date=05.11.2025&amp;dst=100012&amp;field=134&amp;demo=1" TargetMode="External"/><Relationship Id="rId91" Type="http://schemas.openxmlformats.org/officeDocument/2006/relationships/hyperlink" Target="https://login.consultant.ru/link/?req=doc&amp;base=LAW&amp;n=191679&amp;date=05.11.2025&amp;dst=100040&amp;field=134&amp;demo=1" TargetMode="External"/><Relationship Id="rId96" Type="http://schemas.openxmlformats.org/officeDocument/2006/relationships/hyperlink" Target="https://login.consultant.ru/link/?req=doc&amp;base=LAW&amp;n=191679&amp;date=05.11.2025&amp;dst=100045&amp;field=134&amp;demo=1"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101309&amp;date=05.11.2025&amp;dst=100005&amp;field=134&amp;demo=1" TargetMode="External"/><Relationship Id="rId23" Type="http://schemas.openxmlformats.org/officeDocument/2006/relationships/hyperlink" Target="https://login.consultant.ru/link/?req=doc&amp;base=LAW&amp;n=515975&amp;date=05.11.2025&amp;dst=100066&amp;field=134&amp;demo=1" TargetMode="External"/><Relationship Id="rId28" Type="http://schemas.openxmlformats.org/officeDocument/2006/relationships/hyperlink" Target="https://login.consultant.ru/link/?req=doc&amp;base=LAW&amp;n=191679&amp;date=05.11.2025&amp;dst=100019&amp;field=134&amp;demo=1" TargetMode="External"/><Relationship Id="rId36" Type="http://schemas.openxmlformats.org/officeDocument/2006/relationships/hyperlink" Target="https://login.consultant.ru/link/?req=doc&amp;base=LAW&amp;n=191679&amp;date=05.11.2025&amp;dst=100010&amp;field=134&amp;demo=1" TargetMode="External"/><Relationship Id="rId49" Type="http://schemas.openxmlformats.org/officeDocument/2006/relationships/hyperlink" Target="https://login.consultant.ru/link/?req=doc&amp;base=LAW&amp;n=59260&amp;date=05.11.2025&amp;dst=100012&amp;field=134&amp;demo=1" TargetMode="External"/><Relationship Id="rId57" Type="http://schemas.openxmlformats.org/officeDocument/2006/relationships/hyperlink" Target="https://login.consultant.ru/link/?req=doc&amp;base=LAW&amp;n=191679&amp;date=05.11.2025&amp;dst=100027&amp;field=134&amp;demo=1" TargetMode="External"/><Relationship Id="rId106" Type="http://schemas.openxmlformats.org/officeDocument/2006/relationships/hyperlink" Target="https://login.consultant.ru/link/?req=doc&amp;base=LAW&amp;n=191679&amp;date=05.11.2025&amp;dst=100055&amp;field=134&amp;demo=1" TargetMode="External"/><Relationship Id="rId114" Type="http://schemas.openxmlformats.org/officeDocument/2006/relationships/footer" Target="footer5.xml"/><Relationship Id="rId10" Type="http://schemas.openxmlformats.org/officeDocument/2006/relationships/hyperlink" Target="https://login.consultant.ru/link/?req=doc&amp;base=LAW&amp;n=22472&amp;date=05.11.2025&amp;dst=100108&amp;field=134&amp;demo=1" TargetMode="External"/><Relationship Id="rId31" Type="http://schemas.openxmlformats.org/officeDocument/2006/relationships/hyperlink" Target="https://login.consultant.ru/link/?req=doc&amp;base=LAW&amp;n=106125&amp;date=05.11.2025&amp;demo=1" TargetMode="External"/><Relationship Id="rId44" Type="http://schemas.openxmlformats.org/officeDocument/2006/relationships/hyperlink" Target="https://login.consultant.ru/link/?req=doc&amp;base=LAW&amp;n=191679&amp;date=05.11.2025&amp;dst=100010&amp;field=134&amp;demo=1" TargetMode="External"/><Relationship Id="rId52" Type="http://schemas.openxmlformats.org/officeDocument/2006/relationships/hyperlink" Target="https://login.consultant.ru/link/?req=doc&amp;base=LAW&amp;n=191679&amp;date=05.11.2025&amp;dst=100023&amp;field=134&amp;demo=1" TargetMode="External"/><Relationship Id="rId60" Type="http://schemas.openxmlformats.org/officeDocument/2006/relationships/hyperlink" Target="https://login.consultant.ru/link/?req=doc&amp;base=LAW&amp;n=191679&amp;date=05.11.2025&amp;dst=100028&amp;field=134&amp;demo=1" TargetMode="External"/><Relationship Id="rId65" Type="http://schemas.openxmlformats.org/officeDocument/2006/relationships/hyperlink" Target="https://login.consultant.ru/link/?req=doc&amp;base=LAW&amp;n=191679&amp;date=05.11.2025&amp;dst=100031&amp;field=134&amp;demo=1" TargetMode="External"/><Relationship Id="rId73" Type="http://schemas.openxmlformats.org/officeDocument/2006/relationships/hyperlink" Target="https://login.consultant.ru/link/?req=doc&amp;base=LAW&amp;n=191679&amp;date=05.11.2025&amp;dst=100010&amp;field=134&amp;demo=1" TargetMode="External"/><Relationship Id="rId78" Type="http://schemas.openxmlformats.org/officeDocument/2006/relationships/hyperlink" Target="https://login.consultant.ru/link/?req=doc&amp;base=LAW&amp;n=59260&amp;date=05.11.2025&amp;dst=100035&amp;field=134&amp;demo=1" TargetMode="External"/><Relationship Id="rId81" Type="http://schemas.openxmlformats.org/officeDocument/2006/relationships/hyperlink" Target="https://login.consultant.ru/link/?req=doc&amp;base=LAW&amp;n=191679&amp;date=05.11.2025&amp;dst=100035&amp;field=134&amp;demo=1" TargetMode="External"/><Relationship Id="rId86" Type="http://schemas.openxmlformats.org/officeDocument/2006/relationships/hyperlink" Target="https://login.consultant.ru/link/?req=doc&amp;base=LAW&amp;n=101309&amp;date=05.11.2025&amp;dst=100010&amp;field=134&amp;demo=1" TargetMode="External"/><Relationship Id="rId94" Type="http://schemas.openxmlformats.org/officeDocument/2006/relationships/hyperlink" Target="https://login.consultant.ru/link/?req=doc&amp;base=LAW&amp;n=191679&amp;date=05.11.2025&amp;dst=100042&amp;field=134&amp;demo=1" TargetMode="External"/><Relationship Id="rId99" Type="http://schemas.openxmlformats.org/officeDocument/2006/relationships/footer" Target="footer2.xml"/><Relationship Id="rId10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login.consultant.ru/link/?req=doc&amp;base=LAW&amp;n=191679&amp;date=05.11.2025&amp;dst=100005&amp;field=134&amp;demo=1" TargetMode="External"/><Relationship Id="rId13" Type="http://schemas.openxmlformats.org/officeDocument/2006/relationships/footer" Target="footer1.xml"/><Relationship Id="rId18" Type="http://schemas.openxmlformats.org/officeDocument/2006/relationships/hyperlink" Target="https://login.consultant.ru/link/?req=doc&amp;base=LAW&amp;n=101309&amp;date=05.11.2025&amp;dst=100009&amp;field=134&amp;demo=1" TargetMode="External"/><Relationship Id="rId39" Type="http://schemas.openxmlformats.org/officeDocument/2006/relationships/hyperlink" Target="https://login.consultant.ru/link/?req=doc&amp;base=LAW&amp;n=191679&amp;date=05.11.2025&amp;dst=100010&amp;field=134&amp;demo=1" TargetMode="External"/><Relationship Id="rId109" Type="http://schemas.openxmlformats.org/officeDocument/2006/relationships/hyperlink" Target="https://login.consultant.ru/link/?req=doc&amp;base=LAW&amp;n=191679&amp;date=05.11.2025&amp;dst=100061&amp;field=134&amp;demo=1" TargetMode="External"/><Relationship Id="rId34" Type="http://schemas.openxmlformats.org/officeDocument/2006/relationships/hyperlink" Target="https://login.consultant.ru/link/?req=doc&amp;base=LAW&amp;n=191679&amp;date=05.11.2025&amp;dst=100010&amp;field=134&amp;demo=1" TargetMode="External"/><Relationship Id="rId50" Type="http://schemas.openxmlformats.org/officeDocument/2006/relationships/hyperlink" Target="https://login.consultant.ru/link/?req=doc&amp;base=LAW&amp;n=191679&amp;date=05.11.2025&amp;dst=100010&amp;field=134&amp;demo=1" TargetMode="External"/><Relationship Id="rId55" Type="http://schemas.openxmlformats.org/officeDocument/2006/relationships/hyperlink" Target="https://login.consultant.ru/link/?req=doc&amp;base=LAW&amp;n=191679&amp;date=05.11.2025&amp;dst=100010&amp;field=134&amp;demo=1" TargetMode="External"/><Relationship Id="rId76" Type="http://schemas.openxmlformats.org/officeDocument/2006/relationships/hyperlink" Target="https://login.consultant.ru/link/?req=doc&amp;base=LAW&amp;n=191679&amp;date=05.11.2025&amp;dst=100012&amp;field=134&amp;demo=1" TargetMode="External"/><Relationship Id="rId97" Type="http://schemas.openxmlformats.org/officeDocument/2006/relationships/hyperlink" Target="https://login.consultant.ru/link/?req=doc&amp;base=LAW&amp;n=191679&amp;date=05.11.2025&amp;dst=100051&amp;field=134&amp;demo=1" TargetMode="External"/><Relationship Id="rId104" Type="http://schemas.openxmlformats.org/officeDocument/2006/relationships/footer" Target="footer4.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191679&amp;date=05.11.2025&amp;dst=100013&amp;field=134&amp;demo=1" TargetMode="External"/><Relationship Id="rId92" Type="http://schemas.openxmlformats.org/officeDocument/2006/relationships/hyperlink" Target="https://login.consultant.ru/link/?req=doc&amp;base=LAW&amp;n=191679&amp;date=05.11.2025&amp;dst=100023&amp;field=134&amp;demo=1" TargetMode="External"/><Relationship Id="rId2" Type="http://schemas.openxmlformats.org/officeDocument/2006/relationships/settings" Target="settings.xml"/><Relationship Id="rId29" Type="http://schemas.openxmlformats.org/officeDocument/2006/relationships/hyperlink" Target="https://login.consultant.ru/link/?req=doc&amp;base=LAW&amp;n=191679&amp;date=05.11.2025&amp;dst=100010&amp;field=134&amp;demo=1" TargetMode="External"/><Relationship Id="rId24" Type="http://schemas.openxmlformats.org/officeDocument/2006/relationships/hyperlink" Target="https://login.consultant.ru/link/?req=doc&amp;base=LAW&amp;n=334978&amp;date=05.11.2025&amp;dst=100042&amp;field=134&amp;demo=1" TargetMode="External"/><Relationship Id="rId40" Type="http://schemas.openxmlformats.org/officeDocument/2006/relationships/hyperlink" Target="https://login.consultant.ru/link/?req=doc&amp;base=LAW&amp;n=191679&amp;date=05.11.2025&amp;dst=100010&amp;field=134&amp;demo=1" TargetMode="External"/><Relationship Id="rId45" Type="http://schemas.openxmlformats.org/officeDocument/2006/relationships/hyperlink" Target="https://login.consultant.ru/link/?req=doc&amp;base=LAW&amp;n=191679&amp;date=05.11.2025&amp;dst=100023&amp;field=134&amp;demo=1" TargetMode="External"/><Relationship Id="rId66" Type="http://schemas.openxmlformats.org/officeDocument/2006/relationships/hyperlink" Target="https://login.consultant.ru/link/?req=doc&amp;base=LAW&amp;n=59260&amp;date=05.11.2025&amp;dst=100031&amp;field=134&amp;demo=1" TargetMode="External"/><Relationship Id="rId87" Type="http://schemas.openxmlformats.org/officeDocument/2006/relationships/hyperlink" Target="https://login.consultant.ru/link/?req=doc&amp;base=LAW&amp;n=191679&amp;date=05.11.2025&amp;dst=100010&amp;field=134&amp;demo=1" TargetMode="External"/><Relationship Id="rId110" Type="http://schemas.openxmlformats.org/officeDocument/2006/relationships/hyperlink" Target="https://login.consultant.ru/link/?req=doc&amp;base=LAW&amp;n=191679&amp;date=05.11.2025&amp;dst=100062&amp;field=134&amp;demo=1" TargetMode="External"/><Relationship Id="rId115" Type="http://schemas.openxmlformats.org/officeDocument/2006/relationships/fontTable" Target="fontTable.xml"/><Relationship Id="rId61" Type="http://schemas.openxmlformats.org/officeDocument/2006/relationships/hyperlink" Target="https://login.consultant.ru/link/?req=doc&amp;base=LAW&amp;n=191679&amp;date=05.11.2025&amp;dst=100029&amp;field=134&amp;demo=1" TargetMode="External"/><Relationship Id="rId82" Type="http://schemas.openxmlformats.org/officeDocument/2006/relationships/hyperlink" Target="https://login.consultant.ru/link/?req=doc&amp;base=LAW&amp;n=191679&amp;date=05.11.2025&amp;dst=100023&amp;field=134&amp;demo=1" TargetMode="External"/><Relationship Id="rId19" Type="http://schemas.openxmlformats.org/officeDocument/2006/relationships/hyperlink" Target="https://login.consultant.ru/link/?req=doc&amp;base=LAW&amp;n=191679&amp;date=05.11.2025&amp;dst=100009&amp;field=134&amp;demo=1" TargetMode="External"/><Relationship Id="rId14" Type="http://schemas.openxmlformats.org/officeDocument/2006/relationships/hyperlink" Target="https://login.consultant.ru/link/?req=doc&amp;base=LAW&amp;n=59260&amp;date=05.11.2025&amp;dst=100006&amp;field=134&amp;demo=1" TargetMode="External"/><Relationship Id="rId30" Type="http://schemas.openxmlformats.org/officeDocument/2006/relationships/hyperlink" Target="https://login.consultant.ru/link/?req=doc&amp;base=LAW&amp;n=191679&amp;date=05.11.2025&amp;dst=100012&amp;field=134&amp;demo=1" TargetMode="External"/><Relationship Id="rId35" Type="http://schemas.openxmlformats.org/officeDocument/2006/relationships/hyperlink" Target="https://login.consultant.ru/link/?req=doc&amp;base=LAW&amp;n=191679&amp;date=05.11.2025&amp;dst=100010&amp;field=134&amp;demo=1" TargetMode="External"/><Relationship Id="rId56" Type="http://schemas.openxmlformats.org/officeDocument/2006/relationships/hyperlink" Target="https://login.consultant.ru/link/?req=doc&amp;base=LAW&amp;n=191679&amp;date=05.11.2025&amp;dst=100010&amp;field=134&amp;demo=1" TargetMode="External"/><Relationship Id="rId77" Type="http://schemas.openxmlformats.org/officeDocument/2006/relationships/hyperlink" Target="https://login.consultant.ru/link/?req=doc&amp;base=LAW&amp;n=191679&amp;date=05.11.2025&amp;dst=100012&amp;field=134&amp;demo=1" TargetMode="External"/><Relationship Id="rId100" Type="http://schemas.openxmlformats.org/officeDocument/2006/relationships/hyperlink" Target="https://login.consultant.ru/link/?req=doc&amp;base=LAW&amp;n=191679&amp;date=05.11.2025&amp;dst=100052&amp;field=134&amp;demo=1" TargetMode="External"/><Relationship Id="rId105" Type="http://schemas.openxmlformats.org/officeDocument/2006/relationships/hyperlink" Target="https://login.consultant.ru/link/?req=doc&amp;base=LAW&amp;n=59260&amp;date=05.11.2025&amp;dst=100013&amp;field=134&amp;demo=1"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191679&amp;date=05.11.2025&amp;dst=100010&amp;field=134&amp;demo=1" TargetMode="External"/><Relationship Id="rId72" Type="http://schemas.openxmlformats.org/officeDocument/2006/relationships/hyperlink" Target="https://login.consultant.ru/link/?req=doc&amp;base=LAW&amp;n=191679&amp;date=05.11.2025&amp;dst=100012&amp;field=134&amp;demo=1" TargetMode="External"/><Relationship Id="rId93" Type="http://schemas.openxmlformats.org/officeDocument/2006/relationships/hyperlink" Target="https://login.consultant.ru/link/?req=doc&amp;base=LAW&amp;n=191679&amp;date=05.11.2025&amp;dst=100042&amp;field=134&amp;demo=1" TargetMode="External"/><Relationship Id="rId98" Type="http://schemas.openxmlformats.org/officeDocument/2006/relationships/header" Target="header2.xml"/><Relationship Id="rId3" Type="http://schemas.openxmlformats.org/officeDocument/2006/relationships/webSettings" Target="webSettings.xml"/><Relationship Id="rId25" Type="http://schemas.openxmlformats.org/officeDocument/2006/relationships/hyperlink" Target="https://login.consultant.ru/link/?req=doc&amp;base=LAW&amp;n=191679&amp;date=05.11.2025&amp;dst=100014&amp;field=134&amp;demo=1" TargetMode="External"/><Relationship Id="rId46" Type="http://schemas.openxmlformats.org/officeDocument/2006/relationships/hyperlink" Target="https://login.consultant.ru/link/?req=doc&amp;base=LAW&amp;n=191679&amp;date=05.11.2025&amp;dst=100023&amp;field=134&amp;demo=1" TargetMode="External"/><Relationship Id="rId67" Type="http://schemas.openxmlformats.org/officeDocument/2006/relationships/hyperlink" Target="https://login.consultant.ru/link/?req=doc&amp;base=LAW&amp;n=191679&amp;date=05.11.2025&amp;dst=100033&amp;field=134&amp;demo=1" TargetMode="External"/><Relationship Id="rId116" Type="http://schemas.openxmlformats.org/officeDocument/2006/relationships/theme" Target="theme/theme1.xml"/><Relationship Id="rId20" Type="http://schemas.openxmlformats.org/officeDocument/2006/relationships/hyperlink" Target="https://login.consultant.ru/link/?req=doc&amp;base=LAW&amp;n=477377&amp;date=05.11.2025&amp;dst=115&amp;field=134&amp;demo=1" TargetMode="External"/><Relationship Id="rId41" Type="http://schemas.openxmlformats.org/officeDocument/2006/relationships/hyperlink" Target="https://login.consultant.ru/link/?req=doc&amp;base=LAW&amp;n=191679&amp;date=05.11.2025&amp;dst=100010&amp;field=134&amp;demo=1" TargetMode="External"/><Relationship Id="rId62" Type="http://schemas.openxmlformats.org/officeDocument/2006/relationships/hyperlink" Target="https://login.consultant.ru/link/?req=doc&amp;base=LAW&amp;n=191679&amp;date=05.11.2025&amp;dst=100010&amp;field=134&amp;demo=1" TargetMode="External"/><Relationship Id="rId83" Type="http://schemas.openxmlformats.org/officeDocument/2006/relationships/hyperlink" Target="https://login.consultant.ru/link/?req=doc&amp;base=LAW&amp;n=191679&amp;date=05.11.2025&amp;dst=100037&amp;field=134&amp;demo=1" TargetMode="External"/><Relationship Id="rId88" Type="http://schemas.openxmlformats.org/officeDocument/2006/relationships/hyperlink" Target="https://login.consultant.ru/link/?req=doc&amp;base=LAW&amp;n=191679&amp;date=05.11.2025&amp;dst=100039&amp;field=134&amp;demo=1" TargetMode="External"/><Relationship Id="rId111" Type="http://schemas.openxmlformats.org/officeDocument/2006/relationships/hyperlink" Target="https://login.consultant.ru/link/?req=doc&amp;base=LAW&amp;n=191679&amp;date=05.11.2025&amp;dst=100058&amp;field=134&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14033</Words>
  <Characters>79992</Characters>
  <Application>Microsoft Office Word</Application>
  <DocSecurity>2</DocSecurity>
  <Lines>666</Lines>
  <Paragraphs>187</Paragraphs>
  <ScaleCrop>false</ScaleCrop>
  <Company>КонсультантПлюс Версия 4024.00.50</Company>
  <LinksUpToDate>false</LinksUpToDate>
  <CharactersWithSpaces>93838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МЧС России от 27.05.2003 N 285(ред. от 30.11.2015)"Об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контроля"(Зарегистрировано в Минюсте России 29.07.</dc:title>
  <dc:subject/>
  <dc:creator>Metodist</dc:creator>
  <cp:keywords/>
  <dc:description/>
  <cp:lastModifiedBy>Metodist</cp:lastModifiedBy>
  <cp:revision>2</cp:revision>
  <dcterms:created xsi:type="dcterms:W3CDTF">2025-11-05T06:38:00Z</dcterms:created>
  <dcterms:modified xsi:type="dcterms:W3CDTF">2025-11-05T06:38:00Z</dcterms:modified>
</cp:coreProperties>
</file>